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CFAO Motors Kenya Limited |</w:t>
      </w:r>
      <w:br/>
      <w:hyperlink r:id="rId7" w:history="1">
        <w:r>
          <w:rPr>
            <w:color w:val="2980b9"/>
            <w:u w:val="single"/>
          </w:rPr>
          <w:t xml:space="preserve">https://cfaomotors.co.ke/</w:t>
        </w:r>
      </w:hyperlink>
    </w:p>
    <w:p>
      <w:pPr>
        <w:pStyle w:val="Heading1"/>
      </w:pPr>
      <w:bookmarkStart w:id="2" w:name="_Toc2"/>
      <w:r>
        <w:t>Article summary:</w:t>
      </w:r>
      <w:bookmarkEnd w:id="2"/>
    </w:p>
    <w:p>
      <w:pPr>
        <w:jc w:val="both"/>
      </w:pPr>
      <w:r>
        <w:rPr/>
        <w:t xml:space="preserve">1.	CFAO Motors Kenya Limited is a leading provider of mobility solutions in Kenya, offering a wide range of motor-related products and services.</w:t>
      </w:r>
    </w:p>
    <w:p>
      <w:pPr>
        <w:jc w:val="both"/>
      </w:pPr>
      <w:r>
        <w:rPr/>
        <w:t xml:space="preserve">2.	The company has a diverse portfolio of businesses, representing 11 brands and operating over 40 locations across the country.</w:t>
      </w:r>
    </w:p>
    <w:p>
      <w:pPr>
        <w:jc w:val="both"/>
      </w:pPr>
      <w:r>
        <w:rPr/>
        <w:t xml:space="preserve">3.	CFAO Motors is focused on sustainable growth, with strategies including partnerships with leading brands, integration across the value chain, and a shift towards clean vehicles and renewable energy.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"CFAO Motors Kenya Limited" provides an overview of the company and its services. However, it lacks critical analysis and contains promotional content.</w:t>
      </w:r>
    </w:p>
    <w:p>
      <w:pPr>
        <w:jc w:val="both"/>
      </w:pPr>
      <w:r>
        <w:rPr/>
        <w:t xml:space="preserve"/>
      </w:r>
    </w:p>
    <w:p>
      <w:pPr>
        <w:jc w:val="both"/>
      </w:pPr>
      <w:r>
        <w:rPr/>
        <w:t xml:space="preserve">One potential bias in the article is the lack of information about any negative aspects or challenges faced by CFAO Motors Kenya Limited. The article only highlights the positive aspects of the company, such as being the preferred partner for mobility solutions and providing high-quality customer care. This one-sided reporting creates a biased view of the company and does not provide a balanced perspective.</w:t>
      </w:r>
    </w:p>
    <w:p>
      <w:pPr>
        <w:jc w:val="both"/>
      </w:pPr>
      <w:r>
        <w:rPr/>
        <w:t xml:space="preserve"/>
      </w:r>
    </w:p>
    <w:p>
      <w:pPr>
        <w:jc w:val="both"/>
      </w:pPr>
      <w:r>
        <w:rPr/>
        <w:t xml:space="preserve">Additionally, the article makes unsupported claims about CFAO Motors Kenya Limited's commitment to sustainability. It states that their sustainable growth strategy includes evolution to the use of clean vehicles and renewable energy, but there is no evidence or specific details provided to support this claim. Without supporting evidence, these claims appear to be mere marketing statements rather than concrete actions taken by the company.</w:t>
      </w:r>
    </w:p>
    <w:p>
      <w:pPr>
        <w:jc w:val="both"/>
      </w:pPr>
      <w:r>
        <w:rPr/>
        <w:t xml:space="preserve"/>
      </w:r>
    </w:p>
    <w:p>
      <w:pPr>
        <w:jc w:val="both"/>
      </w:pPr>
      <w:r>
        <w:rPr/>
        <w:t xml:space="preserve">Furthermore, the article lacks exploration of counterarguments or alternative perspectives. It presents CFAO Motors Kenya Limited as a leading player in the industry without considering any potential criticisms or challenges faced by the company. This omission limits the reader's understanding of the broader context and potential risks associated with partnering with CFAO Motors Kenya Limited.</w:t>
      </w:r>
    </w:p>
    <w:p>
      <w:pPr>
        <w:jc w:val="both"/>
      </w:pPr>
      <w:r>
        <w:rPr/>
        <w:t xml:space="preserve"/>
      </w:r>
    </w:p>
    <w:p>
      <w:pPr>
        <w:jc w:val="both"/>
      </w:pPr>
      <w:r>
        <w:rPr/>
        <w:t xml:space="preserve">The article also contains promotional content disguised as news and events updates. The section titled "News and events" lists several posts from CFAO Motors Kenya Limited's social media accounts, which primarily promote their products and achievements. This promotional content detracts from the credibility of the article and raises questions about its objectivity.</w:t>
      </w:r>
    </w:p>
    <w:p>
      <w:pPr>
        <w:jc w:val="both"/>
      </w:pPr>
      <w:r>
        <w:rPr/>
        <w:t xml:space="preserve"/>
      </w:r>
    </w:p>
    <w:p>
      <w:pPr>
        <w:jc w:val="both"/>
      </w:pPr>
      <w:r>
        <w:rPr/>
        <w:t xml:space="preserve">Overall, this article lacks critical analysis, presents biased information, includes unsupported claims, omits important considerations, contains promotional content, and does not present both sides equally. Readers should approach this article with caution and seek additional sources for a more comprehensive understanding of CFAO Motors Kenya Limited and its operations in Kenya.</w:t>
      </w:r>
    </w:p>
    <w:p>
      <w:pPr>
        <w:pStyle w:val="Heading1"/>
      </w:pPr>
      <w:bookmarkStart w:id="5" w:name="_Toc5"/>
      <w:r>
        <w:t>Topics for further research:</w:t>
      </w:r>
      <w:bookmarkEnd w:id="5"/>
    </w:p>
    <w:p>
      <w:pPr>
        <w:spacing w:after="0"/>
        <w:numPr>
          <w:ilvl w:val="0"/>
          <w:numId w:val="2"/>
        </w:numPr>
      </w:pPr>
      <w:r>
        <w:rPr/>
        <w:t xml:space="preserve">Criticisms of CFAO Motors Kenya Limited
</w:t>
      </w:r>
    </w:p>
    <w:p>
      <w:pPr>
        <w:spacing w:after="0"/>
        <w:numPr>
          <w:ilvl w:val="0"/>
          <w:numId w:val="2"/>
        </w:numPr>
      </w:pPr>
      <w:r>
        <w:rPr/>
        <w:t xml:space="preserve">Challenges faced by CFAO Motors Kenya Limited
</w:t>
      </w:r>
    </w:p>
    <w:p>
      <w:pPr>
        <w:spacing w:after="0"/>
        <w:numPr>
          <w:ilvl w:val="0"/>
          <w:numId w:val="2"/>
        </w:numPr>
      </w:pPr>
      <w:r>
        <w:rPr/>
        <w:t xml:space="preserve">Sustainability initiatives of CFAO Motors Kenya Limited
</w:t>
      </w:r>
    </w:p>
    <w:p>
      <w:pPr>
        <w:spacing w:after="0"/>
        <w:numPr>
          <w:ilvl w:val="0"/>
          <w:numId w:val="2"/>
        </w:numPr>
      </w:pPr>
      <w:r>
        <w:rPr/>
        <w:t xml:space="preserve">Negative reviews of CFAO Motors Kenya Limited
</w:t>
      </w:r>
    </w:p>
    <w:p>
      <w:pPr>
        <w:spacing w:after="0"/>
        <w:numPr>
          <w:ilvl w:val="0"/>
          <w:numId w:val="2"/>
        </w:numPr>
      </w:pPr>
      <w:r>
        <w:rPr/>
        <w:t xml:space="preserve">Competitors of CFAO Motors Kenya Limited in Kenya
</w:t>
      </w:r>
    </w:p>
    <w:p>
      <w:pPr>
        <w:numPr>
          <w:ilvl w:val="0"/>
          <w:numId w:val="2"/>
        </w:numPr>
      </w:pPr>
      <w:r>
        <w:rPr/>
        <w:t xml:space="preserve">Risks of partnering with CFAO Motors Kenya Limited</w:t>
      </w:r>
    </w:p>
    <w:p>
      <w:pPr>
        <w:pStyle w:val="Heading1"/>
      </w:pPr>
      <w:bookmarkStart w:id="6" w:name="_Toc6"/>
      <w:r>
        <w:t>Report location:</w:t>
      </w:r>
      <w:bookmarkEnd w:id="6"/>
    </w:p>
    <w:p>
      <w:hyperlink r:id="rId8" w:history="1">
        <w:r>
          <w:rPr>
            <w:color w:val="2980b9"/>
            <w:u w:val="single"/>
          </w:rPr>
          <w:t xml:space="preserve">https://www.fullpicture.app/item/ab4fc2a8e55cd05c8fa407d64da60cdd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F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faomotors.co.ke/" TargetMode="External"/><Relationship Id="rId8" Type="http://schemas.openxmlformats.org/officeDocument/2006/relationships/hyperlink" Target="https://www.fullpicture.app/item/ab4fc2a8e55cd05c8fa407d64da60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2024-01-12T08:31:54+01:00</dcterms:created>
  <dcterms:modified xsi:type="dcterms:W3CDTF">2024-01-12T08:31:54+01:00</dcterms:modified>
</cp:coreProperties>
</file>

<file path=docProps/custom.xml><?xml version="1.0" encoding="utf-8"?>
<Properties xmlns="http://schemas.openxmlformats.org/officeDocument/2006/custom-properties" xmlns:vt="http://schemas.openxmlformats.org/officeDocument/2006/docPropsVTypes"/>
</file>