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 research: DNA-methylation signature accurately differentiates pancreatic cancer from chronic pancreatitis in tissue and plasma - PMC</w:t>
      </w:r>
      <w:br/>
      <w:hyperlink r:id="rId7" w:history="1">
        <w:r>
          <w:rPr>
            <w:color w:val="2980b9"/>
            <w:u w:val="single"/>
          </w:rPr>
          <w:t xml:space="preserve">https://www.ncbi.nlm.nih.gov/pmc/articles/PMC10715533/</w:t>
        </w:r>
      </w:hyperlink>
    </w:p>
    <w:p>
      <w:pPr>
        <w:pStyle w:val="Heading1"/>
      </w:pPr>
      <w:bookmarkStart w:id="2" w:name="_Toc2"/>
      <w:r>
        <w:t>Article summary:</w:t>
      </w:r>
      <w:bookmarkEnd w:id="2"/>
    </w:p>
    <w:p>
      <w:pPr>
        <w:jc w:val="both"/>
      </w:pPr>
      <w:r>
        <w:rPr/>
        <w:t xml:space="preserve">1. 该研究通过DNA甲基化标记的分析，成功区分了胰腺癌和慢性胰腺炎。</w:t>
      </w:r>
    </w:p>
    <w:p>
      <w:pPr>
        <w:jc w:val="both"/>
      </w:pPr>
      <w:r>
        <w:rPr/>
        <w:t xml:space="preserve">2. 机器学习方法在鉴别胰腺癌和慢性胰腺炎方面表现出很高的准确性。</w:t>
      </w:r>
    </w:p>
    <w:p>
      <w:pPr>
        <w:jc w:val="both"/>
      </w:pPr>
      <w:r>
        <w:rPr/>
        <w:t xml:space="preserve">3. DNA甲基化标记在组织和血浆样本中都能够有效地诊断胰腺癌，具有潜力成为一种非侵入性的液体活检方法。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原始研究：DNA甲基化标记物在组织和血浆中准确区分胰腺癌和慢性胰腺炎”。从标题来看，文章似乎提供了一种新的方法来区分胰腺癌和慢性胰腺炎，这对于患者的治疗成功可能有巨大影响。然而，在对文章进行详细批判性分析时，我们可以发现以下问题：</w:t>
      </w:r>
    </w:p>
    <w:p>
      <w:pPr>
        <w:jc w:val="both"/>
      </w:pPr>
      <w:r>
        <w:rPr/>
        <w:t xml:space="preserve"/>
      </w:r>
    </w:p>
    <w:p>
      <w:pPr>
        <w:jc w:val="both"/>
      </w:pPr>
      <w:r>
        <w:rPr/>
        <w:t xml:space="preserve">1. 潜在偏见及其来源：文章没有明确提到作者的利益冲突声明或资助来源。这可能引发读者对作者是否存在潜在偏见的质疑。</w:t>
      </w:r>
    </w:p>
    <w:p>
      <w:pPr>
        <w:jc w:val="both"/>
      </w:pPr>
      <w:r>
        <w:rPr/>
        <w:t xml:space="preserve"/>
      </w:r>
    </w:p>
    <w:p>
      <w:pPr>
        <w:jc w:val="both"/>
      </w:pPr>
      <w:r>
        <w:rPr/>
        <w:t xml:space="preserve">2. 片面报道：文章只关注了DNA甲基化作为区分胰腺癌和慢性胰腺炎的标记物，并未探讨其他可能的生物标志物或诊断方法。这种片面报道可能导致读者对该方法的有效性产生过高期望。</w:t>
      </w:r>
    </w:p>
    <w:p>
      <w:pPr>
        <w:jc w:val="both"/>
      </w:pPr>
      <w:r>
        <w:rPr/>
        <w:t xml:space="preserve"/>
      </w:r>
    </w:p>
    <w:p>
      <w:pPr>
        <w:jc w:val="both"/>
      </w:pPr>
      <w:r>
        <w:rPr/>
        <w:t xml:space="preserve">3. 无根据的主张：文章声称通过机器学习可以实现100%准确诊断PDAC和CP，但并未提供足够的证据支持这一主张。缺乏详细说明机器学习算法如何应用以及如何验证结果。</w:t>
      </w:r>
    </w:p>
    <w:p>
      <w:pPr>
        <w:jc w:val="both"/>
      </w:pPr>
      <w:r>
        <w:rPr/>
        <w:t xml:space="preserve"/>
      </w:r>
    </w:p>
    <w:p>
      <w:pPr>
        <w:jc w:val="both"/>
      </w:pPr>
      <w:r>
        <w:rPr/>
        <w:t xml:space="preserve">4. 缺失的考虑点：文章未提及可能存在的其他胰腺疾病或病理类型，这些可能会对诊断结果产生干扰。此外，文章也未讨论该方法在不同人群中的适用性和可重复性。</w:t>
      </w:r>
    </w:p>
    <w:p>
      <w:pPr>
        <w:jc w:val="both"/>
      </w:pPr>
      <w:r>
        <w:rPr/>
        <w:t xml:space="preserve"/>
      </w:r>
    </w:p>
    <w:p>
      <w:pPr>
        <w:jc w:val="both"/>
      </w:pPr>
      <w:r>
        <w:rPr/>
        <w:t xml:space="preserve">5. 所提出主张的缺失证据：尽管文章声称已经验证了DNA甲基化标记物在组织和血浆中的准确性，但并未提供详细的实验设计、样本数量和统计分析方法。缺乏这些信息使得读者难以评估该研究的可靠性。</w:t>
      </w:r>
    </w:p>
    <w:p>
      <w:pPr>
        <w:jc w:val="both"/>
      </w:pPr>
      <w:r>
        <w:rPr/>
        <w:t xml:space="preserve"/>
      </w:r>
    </w:p>
    <w:p>
      <w:pPr>
        <w:jc w:val="both"/>
      </w:pPr>
      <w:r>
        <w:rPr/>
        <w:t xml:space="preserve">6. 未探索的反驳：文章没有探讨其他研究或观点对其结果的反驳。这种选择性报道可能导致读者对该方法的有效性产生误导。</w:t>
      </w:r>
    </w:p>
    <w:p>
      <w:pPr>
        <w:jc w:val="both"/>
      </w:pPr>
      <w:r>
        <w:rPr/>
        <w:t xml:space="preserve"/>
      </w:r>
    </w:p>
    <w:p>
      <w:pPr>
        <w:jc w:val="both"/>
      </w:pPr>
      <w:r>
        <w:rPr/>
        <w:t xml:space="preserve">7. 宣传内容：文章过于强调该方法的潜在影响和临床应用前景，而忽略了目前仍然是有限样本数量和需要进一步验证的问题。这种宣传内容可能会误导读者对该方法的实际应用前景产生过高期望。</w:t>
      </w:r>
    </w:p>
    <w:p>
      <w:pPr>
        <w:jc w:val="both"/>
      </w:pPr>
      <w:r>
        <w:rPr/>
        <w:t xml:space="preserve"/>
      </w:r>
    </w:p>
    <w:p>
      <w:pPr>
        <w:jc w:val="both"/>
      </w:pPr>
      <w:r>
        <w:rPr/>
        <w:t xml:space="preserve">综上所述，这篇文章存在一些问题，包括潜在偏见、片面报道、无根据的主张、缺失考虑点、所提出主张缺乏证据、未探索的反驳和宣传内容。读者在阅读和解释这篇文章时应保持批判思维，并寻找更多相关研究来验证该方法的有效性和可靠性。</w:t>
      </w:r>
    </w:p>
    <w:p>
      <w:pPr>
        <w:pStyle w:val="Heading1"/>
      </w:pPr>
      <w:bookmarkStart w:id="5" w:name="_Toc5"/>
      <w:r>
        <w:t>Topics for further research:</w:t>
      </w:r>
      <w:bookmarkEnd w:id="5"/>
    </w:p>
    <w:p>
      <w:pPr>
        <w:spacing w:after="0"/>
        <w:numPr>
          <w:ilvl w:val="0"/>
          <w:numId w:val="2"/>
        </w:numPr>
      </w:pPr>
      <w:r>
        <w:rPr/>
        <w:t xml:space="preserve">DNA甲基化标记物的有效性和可靠性
</w:t>
      </w:r>
    </w:p>
    <w:p>
      <w:pPr>
        <w:spacing w:after="0"/>
        <w:numPr>
          <w:ilvl w:val="0"/>
          <w:numId w:val="2"/>
        </w:numPr>
      </w:pPr>
      <w:r>
        <w:rPr/>
        <w:t xml:space="preserve">其他可能的生物标志物或诊断方法
</w:t>
      </w:r>
    </w:p>
    <w:p>
      <w:pPr>
        <w:spacing w:after="0"/>
        <w:numPr>
          <w:ilvl w:val="0"/>
          <w:numId w:val="2"/>
        </w:numPr>
      </w:pPr>
      <w:r>
        <w:rPr/>
        <w:t xml:space="preserve">机器学习算法的应用和验证
</w:t>
      </w:r>
    </w:p>
    <w:p>
      <w:pPr>
        <w:spacing w:after="0"/>
        <w:numPr>
          <w:ilvl w:val="0"/>
          <w:numId w:val="2"/>
        </w:numPr>
      </w:pPr>
      <w:r>
        <w:rPr/>
        <w:t xml:space="preserve">其他胰腺疾病或病理类型的干扰
</w:t>
      </w:r>
    </w:p>
    <w:p>
      <w:pPr>
        <w:spacing w:after="0"/>
        <w:numPr>
          <w:ilvl w:val="0"/>
          <w:numId w:val="2"/>
        </w:numPr>
      </w:pPr>
      <w:r>
        <w:rPr/>
        <w:t xml:space="preserve">该方法在不同人群中的适用性和可重复性
</w:t>
      </w:r>
    </w:p>
    <w:p>
      <w:pPr>
        <w:numPr>
          <w:ilvl w:val="0"/>
          <w:numId w:val="2"/>
        </w:numPr>
      </w:pPr>
      <w:r>
        <w:rPr/>
        <w:t xml:space="preserve">其他研究或观点对该方法的反驳</w:t>
      </w:r>
    </w:p>
    <w:p>
      <w:pPr>
        <w:pStyle w:val="Heading1"/>
      </w:pPr>
      <w:bookmarkStart w:id="6" w:name="_Toc6"/>
      <w:r>
        <w:t>Report location:</w:t>
      </w:r>
      <w:bookmarkEnd w:id="6"/>
    </w:p>
    <w:p>
      <w:hyperlink r:id="rId8" w:history="1">
        <w:r>
          <w:rPr>
            <w:color w:val="2980b9"/>
            <w:u w:val="single"/>
          </w:rPr>
          <w:t xml:space="preserve">https://www.fullpicture.app/item/ab55f3af11676e7ed68eb34403f04beb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C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715533/" TargetMode="External"/><Relationship Id="rId8" Type="http://schemas.openxmlformats.org/officeDocument/2006/relationships/hyperlink" Target="https://www.fullpicture.app/item/ab55f3af11676e7ed68eb34403f04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2024-01-22T02:29:30+01:00</dcterms:created>
  <dcterms:modified xsi:type="dcterms:W3CDTF">2024-01-22T02:29:30+01:00</dcterms:modified>
</cp:coreProperties>
</file>

<file path=docProps/custom.xml><?xml version="1.0" encoding="utf-8"?>
<Properties xmlns="http://schemas.openxmlformats.org/officeDocument/2006/custom-properties" xmlns:vt="http://schemas.openxmlformats.org/officeDocument/2006/docPropsVTypes"/>
</file>