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基于街景大数据的城市绿视率与影响因素多尺度分析研究 - 百度学术</w:t></w:r><w:br/><w:hyperlink r:id="rId7" w:history="1"><w:r><w:rPr><w:color w:val="2980b9"/><w:u w:val="single"/></w:rPr><w:t xml:space="preserve">https://xueshu.baidu.com/usercenter/paper/show?paperid=1f0w00j0g11d0r606a5a0j10tb278931&site=xueshu_se</w:t></w:r></w:hyperlink></w:p><w:p><w:pPr><w:pStyle w:val="Heading1"/></w:pPr><w:bookmarkStart w:id="2" w:name="_Toc2"/><w:r><w:t>Article summary:</w:t></w:r><w:bookmarkEnd w:id="2"/></w:p><w:p><w:pPr><w:jc w:val="both"/></w:pPr><w:r><w:rPr/><w:t xml:space="preserve">1. This article examines the relationship between urban green space and Green View Rate (GVI) using Baidu street view big data.</w:t></w:r></w:p><w:p><w:pPr><w:jc w:val="both"/></w:pPr><w:r><w:rPr/><w:t xml:space="preserve">2. The article explores the relationship between GVI and traditional urban greening parameters such as NDVI and green coverage rate, as well as the main influencing factors of GVI at different scales.</w:t></w:r></w:p><w:p><w:pPr><w:jc w:val="both"/></w:pPr><w:r><w:rPr/><w:t xml:space="preserve">3. The article also investigates the potential application of GVI in terms of urban biodiversity.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comprehensive overview of the research on urban green space and Green View Rate (GVI). The authors have used a variety of sources to support their claims, including remote sensing data, field investigation data, literature data, and Baidu street view big data. Furthermore, they have provided detailed analysis of the relationships between GVI and traditional urban greening parameters such as NDVI and green coverage rate, as well as the main influencing factors of GVI at different scales. </w:t></w:r></w:p><w:p><w:pPr><w:jc w:val="both"/></w:pPr><w:r><w:rPr/><w:t xml:space="preserve">However, there are some potential biases in the article that should be noted. For example, while the authors have discussed possible applications for GVI in terms of urban biodiversity, they do not provide any evidence to support this claim or explore any counterarguments that may exist. Additionally, while they have discussed differences in GVI between cities at a national level, they do not provide any information about other cities outside of Harbin and Changchun which could provide further insight into their findings. Finally, it is important to note that while the authors have provided an extensive overview of their research findings on GVI, they do not discuss any potential risks associated with its use or present both sides equally when discussing its implications for urban ecosystems.</w:t></w:r></w:p><w:p><w:pPr><w:pStyle w:val="Heading1"/></w:pPr><w:bookmarkStart w:id="5" w:name="_Toc5"/><w:r><w:t>Topics for further research:</w:t></w:r><w:bookmarkEnd w:id="5"/></w:p><w:p><w:pPr><w:spacing w:after="0"/><w:numPr><w:ilvl w:val="0"/><w:numId w:val="2"/></w:numPr></w:pPr><w:r><w:rPr/><w:t xml:space="preserve">Urban green space biodiversity</w:t></w:r></w:p><w:p><w:pPr><w:spacing w:after="0"/><w:numPr><w:ilvl w:val="0"/><w:numId w:val="2"/></w:numPr></w:pPr><w:r><w:rPr/><w:t xml:space="preserve">Urban green space and health</w:t></w:r></w:p><w:p><w:pPr><w:spacing w:after="0"/><w:numPr><w:ilvl w:val="0"/><w:numId w:val="2"/></w:numPr></w:pPr><w:r><w:rPr/><w:t xml:space="preserve">Urban green space and climate change</w:t></w:r></w:p><w:p><w:pPr><w:spacing w:after="0"/><w:numPr><w:ilvl w:val="0"/><w:numId w:val="2"/></w:numPr></w:pPr><w:r><w:rPr/><w:t xml:space="preserve">Urban green space and air quality</w:t></w:r></w:p><w:p><w:pPr><w:spacing w:after="0"/><w:numPr><w:ilvl w:val="0"/><w:numId w:val="2"/></w:numPr></w:pPr><w:r><w:rPr/><w:t xml:space="preserve">Urban green space and water quality</w:t></w:r></w:p><w:p><w:pPr><w:numPr><w:ilvl w:val="0"/><w:numId w:val="2"/></w:numPr></w:pPr><w:r><w:rPr/><w:t xml:space="preserve">Urban green space and social equity</w:t></w:r></w:p><w:p><w:pPr><w:pStyle w:val="Heading1"/></w:pPr><w:bookmarkStart w:id="6" w:name="_Toc6"/><w:r><w:t>Report location:</w:t></w:r><w:bookmarkEnd w:id="6"/></w:p><w:p><w:hyperlink r:id="rId8" w:history="1"><w:r><w:rPr><w:color w:val="2980b9"/><w:u w:val="single"/></w:rPr><w:t xml:space="preserve">https://www.fullpicture.app/item/ab76f7ff7d15c311e16d09da96ecf2d5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F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f0w00j0g11d0r606a5a0j10tb278931&amp;site=xueshu_se" TargetMode="External"/><Relationship Id="rId8" Type="http://schemas.openxmlformats.org/officeDocument/2006/relationships/hyperlink" Target="https://www.fullpicture.app/item/ab76f7ff7d15c311e16d09da96ecf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2023-02-23T17:06:48+01:00</dcterms:created>
  <dcterms:modified xsi:type="dcterms:W3CDTF">2023-02-23T17:06:48+01:00</dcterms:modified>
</cp:coreProperties>
</file>

<file path=docProps/custom.xml><?xml version="1.0" encoding="utf-8"?>
<Properties xmlns="http://schemas.openxmlformats.org/officeDocument/2006/custom-properties" xmlns:vt="http://schemas.openxmlformats.org/officeDocument/2006/docPropsVTypes"/>
</file>