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Behavior in Axon Degeneration and Regeneration - PMC</w:t>
      </w:r>
      <w:br/>
      <w:hyperlink r:id="rId7" w:history="1">
        <w:r>
          <w:rPr>
            <w:color w:val="2980b9"/>
            <w:u w:val="single"/>
          </w:rPr>
          <w:t xml:space="preserve">https://www.ncbi.nlm.nih.gov/pmc/articles/PMC7982458/</w:t>
        </w:r>
      </w:hyperlink>
    </w:p>
    <w:p>
      <w:pPr>
        <w:pStyle w:val="Heading1"/>
      </w:pPr>
      <w:bookmarkStart w:id="2" w:name="_Toc2"/>
      <w:r>
        <w:t>Article summary:</w:t>
      </w:r>
      <w:bookmarkEnd w:id="2"/>
    </w:p>
    <w:p>
      <w:pPr>
        <w:jc w:val="both"/>
      </w:pPr>
      <w:r>
        <w:rPr/>
        <w:t xml:space="preserve">1. Mitochondria play a key role in axon degeneration and regeneration under physiological and pathological conditions.</w:t>
      </w:r>
    </w:p>
    <w:p>
      <w:pPr>
        <w:jc w:val="both"/>
      </w:pPr>
      <w:r>
        <w:rPr/>
        <w:t xml:space="preserve">2. Mitochondrial dysfunction occurs at an early stage of axon degeneration, involving oxidative stress, energy deficiency, imbalance of mitochondrial dynamics, defects in mitochondrial transport, and mitophagy dysregulation.</w:t>
      </w:r>
    </w:p>
    <w:p>
      <w:pPr>
        <w:jc w:val="both"/>
      </w:pPr>
      <w:r>
        <w:rPr/>
        <w:t xml:space="preserve">3. Mitochondrial behavior is altered in aging, nerve trauma, and neurodegenerative diseases and can be used as a target for therapeutic strategies to promote axonal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“Mitochondrial Behavior in Axon Degeneration and Regeneration” is a comprehensive review of the role of mitochondria in axon degeneration and regeneration under physiological and pathological conditions. The article provides an overview of the normal mechanisms of mitochondrial quality control in axons as well as the behavior of mitochondria in aging, nerve trauma, and neurodegenerative diseases. The article is well-written with clear explanations of the topics discussed.</w:t>
      </w:r>
    </w:p>
    <w:p>
      <w:pPr>
        <w:jc w:val="both"/>
      </w:pPr>
      <w:r>
        <w:rPr/>
        <w:t xml:space="preserve">The article is reliable overall; however, there are some potential biases that should be noted. For example, the article does not discuss any potential risks associated with manipulating mitochondrial behavior or using it as a target for therapeutic strategies to promote axonal regeneration. Additionally, the article does not present both sides equally; instead it focuses on how manipulating mitochondrial behavior can be beneficial for promoting axonal regeneration without exploring any potential drawbacks or counterarguments to this approach.</w:t>
      </w:r>
    </w:p>
    <w:p>
      <w:pPr>
        <w:jc w:val="both"/>
      </w:pPr>
      <w:r>
        <w:rPr/>
        <w:t xml:space="preserve">In conclusion, while this article provides a comprehensive overview of the role of mitochondria in axon degeneration and regeneration under physiological and pathological conditions,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Mitochondrial manipulation risks</w:t>
      </w:r>
    </w:p>
    <w:p>
      <w:pPr>
        <w:spacing w:after="0"/>
        <w:numPr>
          <w:ilvl w:val="0"/>
          <w:numId w:val="2"/>
        </w:numPr>
      </w:pPr>
      <w:r>
        <w:rPr/>
        <w:t xml:space="preserve">Therapeutic strategies for axonal regeneration</w:t>
      </w:r>
    </w:p>
    <w:p>
      <w:pPr>
        <w:spacing w:after="0"/>
        <w:numPr>
          <w:ilvl w:val="0"/>
          <w:numId w:val="2"/>
        </w:numPr>
      </w:pPr>
      <w:r>
        <w:rPr/>
        <w:t xml:space="preserve">Mitochondrial behavior in aging</w:t>
      </w:r>
    </w:p>
    <w:p>
      <w:pPr>
        <w:spacing w:after="0"/>
        <w:numPr>
          <w:ilvl w:val="0"/>
          <w:numId w:val="2"/>
        </w:numPr>
      </w:pPr>
      <w:r>
        <w:rPr/>
        <w:t xml:space="preserve">Mitochondrial behavior in nerve trauma</w:t>
      </w:r>
    </w:p>
    <w:p>
      <w:pPr>
        <w:spacing w:after="0"/>
        <w:numPr>
          <w:ilvl w:val="0"/>
          <w:numId w:val="2"/>
        </w:numPr>
      </w:pPr>
      <w:r>
        <w:rPr/>
        <w:t xml:space="preserve">Mitochondrial behavior in neurodegenerative diseases</w:t>
      </w:r>
    </w:p>
    <w:p>
      <w:pPr>
        <w:numPr>
          <w:ilvl w:val="0"/>
          <w:numId w:val="2"/>
        </w:numPr>
      </w:pPr>
      <w:r>
        <w:rPr/>
        <w:t xml:space="preserve">Potential drawbacks of manipulating mitochondrial behavior</w:t>
      </w:r>
    </w:p>
    <w:p>
      <w:pPr>
        <w:pStyle w:val="Heading1"/>
      </w:pPr>
      <w:bookmarkStart w:id="6" w:name="_Toc6"/>
      <w:r>
        <w:t>Report location:</w:t>
      </w:r>
      <w:bookmarkEnd w:id="6"/>
    </w:p>
    <w:p>
      <w:hyperlink r:id="rId8" w:history="1">
        <w:r>
          <w:rPr>
            <w:color w:val="2980b9"/>
            <w:u w:val="single"/>
          </w:rPr>
          <w:t xml:space="preserve">https://www.fullpicture.app/item/ab83743b18b016de3aaa2d80aaeb1d7b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9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82458/" TargetMode="External"/><Relationship Id="rId8" Type="http://schemas.openxmlformats.org/officeDocument/2006/relationships/hyperlink" Target="https://www.fullpicture.app/item/ab83743b18b016de3aaa2d80aaeb1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2023-02-20T20:50:26+01:00</dcterms:created>
  <dcterms:modified xsi:type="dcterms:W3CDTF">2023-02-20T20:50:26+01:00</dcterms:modified>
</cp:coreProperties>
</file>

<file path=docProps/custom.xml><?xml version="1.0" encoding="utf-8"?>
<Properties xmlns="http://schemas.openxmlformats.org/officeDocument/2006/custom-properties" xmlns:vt="http://schemas.openxmlformats.org/officeDocument/2006/docPropsVTypes"/>
</file>