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therapeutic effect of glucocorticoids on type II respiratory failure, heart failure, and massive pericardial effusion caused by hypothyroidism: A case report - PubMed</w:t>
      </w:r>
      <w:br/>
      <w:hyperlink r:id="rId7" w:history="1">
        <w:r>
          <w:rPr>
            <w:color w:val="2980b9"/>
            <w:u w:val="single"/>
          </w:rPr>
          <w:t xml:space="preserve">https://pubmed.ncbi.nlm.nih.gov/36324693/</w:t>
        </w:r>
      </w:hyperlink>
    </w:p>
    <w:p>
      <w:pPr>
        <w:pStyle w:val="Heading1"/>
      </w:pPr>
      <w:bookmarkStart w:id="2" w:name="_Toc2"/>
      <w:r>
        <w:t>Article summary:</w:t>
      </w:r>
      <w:bookmarkEnd w:id="2"/>
    </w:p>
    <w:p>
      <w:pPr>
        <w:jc w:val="both"/>
      </w:pPr>
      <w:r>
        <w:rPr/>
        <w:t xml:space="preserve">1. Hypothyroidism can cause severe cardiovascular and respiratory diseases that require hospitalization.</w:t>
      </w:r>
    </w:p>
    <w:p>
      <w:pPr>
        <w:jc w:val="both"/>
      </w:pPr>
      <w:r>
        <w:rPr/>
        <w:t xml:space="preserve">2. A combination of levothyroxine and corticosteroids can effectively treat the disease.</w:t>
      </w:r>
    </w:p>
    <w:p>
      <w:pPr>
        <w:jc w:val="both"/>
      </w:pPr>
      <w:r>
        <w:rPr/>
        <w:t xml:space="preserve">3. Clinical workers should consider the role of thyroid function in diagnosis, and the admission team should include this aspect in the monitoring scope.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 case study of a patient with hypothyroidism who was successfully treated with a combination of levothyroxine and corticosteroids. The authors provide evidence to support their claims, such as changes in electrocardiogram readings, pulmonary computed tomography scans, and laboratory tests for thyroid-stimulating hormone, free triiodothyronine, free thyroxine, thyroid peroxidase antibody, thyroglobulin antibodies, PO2 levels, FiO2 levels, oxygenation index levels, white blood cell count levels, and NE% levels.</w:t>
      </w:r>
    </w:p>
    <w:p>
      <w:pPr>
        <w:jc w:val="both"/>
      </w:pPr>
      <w:r>
        <w:rPr/>
        <w:t xml:space="preserve">The article does not appear to be biased or one-sided; it presents both sides of the argument equally by providing evidence for both the effectiveness of glucocorticoid treatment for hypothyroidism as well as potential risks associated with its use. The authors also note that further research is needed to confirm their findings.</w:t>
      </w:r>
    </w:p>
    <w:p>
      <w:pPr>
        <w:jc w:val="both"/>
      </w:pPr>
      <w:r>
        <w:rPr/>
        <w:t xml:space="preserve">In terms of missing points of consideration or evidence for claims made, there are no major issues with this article; all relevant information is provided in detail. There are also no unexplored counterarguments or promotional content present in the article.</w:t>
      </w:r>
    </w:p>
    <w:p>
      <w:pPr>
        <w:jc w:val="both"/>
      </w:pPr>
      <w:r>
        <w:rPr/>
        <w:t xml:space="preserve">In conclusion, this article is reliable and trustworthy due to its detailed presentation of evidence supporting its claims as well as its balanced approach to presenting both sides of the argument equally without bias or one-sidedness.</w:t>
      </w:r>
    </w:p>
    <w:p>
      <w:pPr>
        <w:pStyle w:val="Heading1"/>
      </w:pPr>
      <w:bookmarkStart w:id="5" w:name="_Toc5"/>
      <w:r>
        <w:t>Topics for further research:</w:t>
      </w:r>
      <w:bookmarkEnd w:id="5"/>
    </w:p>
    <w:p>
      <w:pPr>
        <w:spacing w:after="0"/>
        <w:numPr>
          <w:ilvl w:val="0"/>
          <w:numId w:val="2"/>
        </w:numPr>
      </w:pPr>
      <w:r>
        <w:rPr/>
        <w:t xml:space="preserve">Hypothyroidism treatment options</w:t>
      </w:r>
    </w:p>
    <w:p>
      <w:pPr>
        <w:spacing w:after="0"/>
        <w:numPr>
          <w:ilvl w:val="0"/>
          <w:numId w:val="2"/>
        </w:numPr>
      </w:pPr>
      <w:r>
        <w:rPr/>
        <w:t xml:space="preserve">Glucocorticoid side effects</w:t>
      </w:r>
    </w:p>
    <w:p>
      <w:pPr>
        <w:spacing w:after="0"/>
        <w:numPr>
          <w:ilvl w:val="0"/>
          <w:numId w:val="2"/>
        </w:numPr>
      </w:pPr>
      <w:r>
        <w:rPr/>
        <w:t xml:space="preserve">Levothyroxine and corticosteroid combination therapy</w:t>
      </w:r>
    </w:p>
    <w:p>
      <w:pPr>
        <w:spacing w:after="0"/>
        <w:numPr>
          <w:ilvl w:val="0"/>
          <w:numId w:val="2"/>
        </w:numPr>
      </w:pPr>
      <w:r>
        <w:rPr/>
        <w:t xml:space="preserve">Electrocardiogram readings in hypothyroidism</w:t>
      </w:r>
    </w:p>
    <w:p>
      <w:pPr>
        <w:spacing w:after="0"/>
        <w:numPr>
          <w:ilvl w:val="0"/>
          <w:numId w:val="2"/>
        </w:numPr>
      </w:pPr>
      <w:r>
        <w:rPr/>
        <w:t xml:space="preserve">Pulmonary computed tomography scans in hypothyroidism</w:t>
      </w:r>
    </w:p>
    <w:p>
      <w:pPr>
        <w:numPr>
          <w:ilvl w:val="0"/>
          <w:numId w:val="2"/>
        </w:numPr>
      </w:pPr>
      <w:r>
        <w:rPr/>
        <w:t xml:space="preserve">Laboratory tests for thyroid-stimulating hormone</w:t>
      </w:r>
    </w:p>
    <w:p>
      <w:pPr>
        <w:pStyle w:val="Heading1"/>
      </w:pPr>
      <w:bookmarkStart w:id="6" w:name="_Toc6"/>
      <w:r>
        <w:t>Report location:</w:t>
      </w:r>
      <w:bookmarkEnd w:id="6"/>
    </w:p>
    <w:p>
      <w:hyperlink r:id="rId8" w:history="1">
        <w:r>
          <w:rPr>
            <w:color w:val="2980b9"/>
            <w:u w:val="single"/>
          </w:rPr>
          <w:t xml:space="preserve">https://www.fullpicture.app/item/ab8c4a8d6ad77633394c532da71ea2b7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8D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24693/" TargetMode="External"/><Relationship Id="rId8" Type="http://schemas.openxmlformats.org/officeDocument/2006/relationships/hyperlink" Target="https://www.fullpicture.app/item/ab8c4a8d6ad77633394c532da71ea2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2023-02-24T06:20:02+01:00</dcterms:created>
  <dcterms:modified xsi:type="dcterms:W3CDTF">2023-02-24T06:20:02+01:00</dcterms:modified>
</cp:coreProperties>
</file>

<file path=docProps/custom.xml><?xml version="1.0" encoding="utf-8"?>
<Properties xmlns="http://schemas.openxmlformats.org/officeDocument/2006/custom-properties" xmlns:vt="http://schemas.openxmlformats.org/officeDocument/2006/docPropsVTypes"/>
</file>