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Major Difference Between Public Relations and Journalism - Public Media Solution</w:t>
      </w:r>
      <w:br/>
      <w:hyperlink r:id="rId7" w:history="1">
        <w:r>
          <w:rPr>
            <w:color w:val="2980b9"/>
            <w:u w:val="single"/>
          </w:rPr>
          <w:t xml:space="preserve">https://publicmediasolution.com/blog/major-difference-between-public-relations-and-journalism/</w:t>
        </w:r>
      </w:hyperlink>
    </w:p>
    <w:p>
      <w:pPr>
        <w:pStyle w:val="Heading1"/>
      </w:pPr>
      <w:bookmarkStart w:id="2" w:name="_Toc2"/>
      <w:r>
        <w:t>Article summary:</w:t>
      </w:r>
      <w:bookmarkEnd w:id="2"/>
    </w:p>
    <w:p>
      <w:pPr>
        <w:jc w:val="both"/>
      </w:pPr>
      <w:r>
        <w:rPr/>
        <w:t xml:space="preserve">1. Journalists professionals different. a theeless, while public serve their organizations and clients.</w:t>
      </w:r>
    </w:p>
    <w:p>
      <w:pPr>
        <w:jc w:val="both"/>
      </w:pPr>
      <w:r>
        <w:rPr/>
        <w:t xml:space="preserve">3. There are major differences between the two industries in terms of roles in a company or organization, acquired or targeted audiences, freedom of creativity and expression, and subjective versus objective reporting.</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overview of the differences between journalism and public relations, but it does not explore any onesided reporting. The article does not provide any evidence for its claims about the roles of journalists and public relations professionals, nor does it explore counterarguments or present both sides equally. Additionally, there is no mention of possible risks associated with either profession or any promotional content that could be seen as partiality. In conclusion, this article is missing key points of consideration and evidence for its claims which makes it unreliable and untrustworthy.</w:t>
      </w:r>
    </w:p>
    <w:p>
      <w:pPr>
        <w:pStyle w:val="Heading1"/>
      </w:pPr>
      <w:bookmarkStart w:id="5" w:name="_Toc5"/>
      <w:r>
        <w:t>Topics for further research:</w:t>
      </w:r>
      <w:bookmarkEnd w:id="5"/>
    </w:p>
    <w:p>
      <w:pPr>
        <w:spacing w:after="0"/>
        <w:numPr>
          <w:ilvl w:val="0"/>
          <w:numId w:val="2"/>
        </w:numPr>
      </w:pPr>
      <w:r>
        <w:rPr/>
        <w:t xml:space="preserve">Journalism vs. Relations: Pros Cons</w:t>
      </w:r>
    </w:p>
    <w:p>
      <w:pPr>
        <w:spacing w:after="0"/>
        <w:numPr>
          <w:ilvl w:val="0"/>
          <w:numId w:val="2"/>
        </w:numPr>
      </w:pPr>
      <w:r>
        <w:rPr/>
        <w:t xml:space="preserve">Risks of Journalism and Public Relations</w:t>
      </w:r>
    </w:p>
    <w:p>
      <w:pPr>
        <w:spacing w:after="0"/>
        <w:numPr>
          <w:ilvl w:val="0"/>
          <w:numId w:val="2"/>
        </w:numPr>
      </w:pPr>
      <w:r>
        <w:rPr/>
        <w:t xml:space="preserve">Objectivity in Journalism and Public Relations
. Impartity in Journalism and Public Relations</w:t>
      </w:r>
    </w:p>
    <w:p>
      <w:pPr>
        <w:numPr>
          <w:ilvl w:val="0"/>
          <w:numId w:val="2"/>
        </w:numPr>
      </w:pPr>
      <w:r>
        <w:rPr/>
        <w:t xml:space="preserve">Promotional Content in Public Relations
.Eth Consider in and Public Relations</w:t>
      </w:r>
    </w:p>
    <w:p>
      <w:pPr>
        <w:pStyle w:val="Heading1"/>
      </w:pPr>
      <w:bookmarkStart w:id="6" w:name="_Toc6"/>
      <w:r>
        <w:t>Report location:</w:t>
      </w:r>
      <w:bookmarkEnd w:id="6"/>
    </w:p>
    <w:p>
      <w:hyperlink r:id="rId8" w:history="1">
        <w:r>
          <w:rPr>
            <w:color w:val="2980b9"/>
            <w:u w:val="single"/>
          </w:rPr>
          <w:t xml:space="preserve">https://www.fullpicture.app/item/aba64baa7186071f12fafd4f7b8258d2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3F5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licmediasolution.com/blog/major-difference-between-public-relations-and-journalism/" TargetMode="External"/><Relationship Id="rId8" Type="http://schemas.openxmlformats.org/officeDocument/2006/relationships/hyperlink" Target="https://www.fullpicture.app/item/aba64baa7186071f12fafd4f7b8258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2023-02-20T00:21:42+01:00</dcterms:created>
  <dcterms:modified xsi:type="dcterms:W3CDTF">2023-02-20T00:21:42+01:00</dcterms:modified>
</cp:coreProperties>
</file>

<file path=docProps/custom.xml><?xml version="1.0" encoding="utf-8"?>
<Properties xmlns="http://schemas.openxmlformats.org/officeDocument/2006/custom-properties" xmlns:vt="http://schemas.openxmlformats.org/officeDocument/2006/docPropsVTypes"/>
</file>