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occurrence and geoscience of natural hydrogen: A comprehensive review - ScienceDirect</w:t>
      </w:r>
      <w:br/>
      <w:hyperlink r:id="rId7" w:history="1">
        <w:r>
          <w:rPr>
            <w:color w:val="2980b9"/>
            <w:u w:val="single"/>
          </w:rPr>
          <w:t xml:space="preserve">https://www.sciencedirect.com/science/article/abs/pii/S0012825219304787</w:t>
        </w:r>
      </w:hyperlink>
    </w:p>
    <w:p>
      <w:pPr>
        <w:pStyle w:val="Heading1"/>
      </w:pPr>
      <w:bookmarkStart w:id="2" w:name="_Toc2"/>
      <w:r>
        <w:t>Article summary:</w:t>
      </w:r>
      <w:bookmarkEnd w:id="2"/>
    </w:p>
    <w:p>
      <w:pPr>
        <w:jc w:val="both"/>
      </w:pPr>
      <w:r>
        <w:rPr/>
        <w:t xml:space="preserve">1. 自然氢的存在和地球科学：这篇综述文章指出，自然界中的氢一直被忽视，主要是因为人们普遍认为自然界中游离氢很少见，并且对已知发现的描述往往只是零星的，并未引起足够的注意。由于没有人预期会发现游离氢，所以也没有人去采样分析。这种偏见影响了气体样品的分析和采样方法，也影响了检测系统的设计。</w:t>
      </w:r>
    </w:p>
    <w:p>
      <w:pPr>
        <w:jc w:val="both"/>
      </w:pPr>
      <w:r>
        <w:rPr/>
        <w:t xml:space="preserve"/>
      </w:r>
    </w:p>
    <w:p>
      <w:pPr>
        <w:jc w:val="both"/>
      </w:pPr>
      <w:r>
        <w:rPr/>
        <w:t xml:space="preserve">2. 氢在地质学上的困扰：由于其扩散和化学性质，氢很难被发现。它是最轻的气体，在空气中和其他物质中迅速扩散，因此无法长时间保留在地质陷阱中。此外，它与氧结合后生成水，不再以游离气体形式存在。此外，微生物迅速消耗氢作为能源。所有这些特性使得研究者对于在不同情况下发现氢感到困惑。</w:t>
      </w:r>
    </w:p>
    <w:p>
      <w:pPr>
        <w:jc w:val="both"/>
      </w:pPr>
      <w:r>
        <w:rPr/>
        <w:t xml:space="preserve"/>
      </w:r>
    </w:p>
    <w:p>
      <w:pPr>
        <w:jc w:val="both"/>
      </w:pPr>
      <w:r>
        <w:rPr/>
        <w:t xml:space="preserve">3. 自然产生的氢的重要性：尽管自然界中存在着许多未被发现的含有高浓度分子氢的天然气样品，但由于过时的分析技术和协议，以及对氢的偏见，这些发现往往被忽视。然而，通过综合文献回顾可以确认，自然产生的氢的重要性在很大程度上被忽视了。文章呼吁更加重视自然产生的氢，并将其作为地质过程中涉及氢的诊断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这篇文章主要探讨了自然氢的存在和地球科学。然而，文章存在一些潜在的偏见和问题。</w:t>
      </w:r>
    </w:p>
    <w:p>
      <w:pPr>
        <w:jc w:val="both"/>
      </w:pPr>
      <w:r>
        <w:rPr/>
        <w:t xml:space="preserve"/>
      </w:r>
    </w:p>
    <w:p>
      <w:pPr>
        <w:jc w:val="both"/>
      </w:pPr>
      <w:r>
        <w:rPr/>
        <w:t xml:space="preserve">首先，文章指出过去对于自然氢的研究被忽视了，可能是因为人们普遍认为自然界中游离氢很少见。然而，作者没有提供足够的证据来支持这个观点，并且没有考虑到其他可能的原因。此外，作者还暗示现有的分析技术和检测系统不适用于检测氢气，但没有提供相关证据来支持这一观点。</w:t>
      </w:r>
    </w:p>
    <w:p>
      <w:pPr>
        <w:jc w:val="both"/>
      </w:pPr>
      <w:r>
        <w:rPr/>
        <w:t xml:space="preserve"/>
      </w:r>
    </w:p>
    <w:p>
      <w:pPr>
        <w:jc w:val="both"/>
      </w:pPr>
      <w:r>
        <w:rPr/>
        <w:t xml:space="preserve">其次，在文章中提到了一些关于自然氢存在的案例，但并未提供足够的数据或研究结果来支持这些案例。例如，在土耳其和新西兰发现了高浓度的氢气，但并未提供详细的研究结果或其他相关信息。这种片面报道可能会导致读者对于自然氢存在性质和分布范围产生误解。</w:t>
      </w:r>
    </w:p>
    <w:p>
      <w:pPr>
        <w:jc w:val="both"/>
      </w:pPr>
      <w:r>
        <w:rPr/>
        <w:t xml:space="preserve"/>
      </w:r>
    </w:p>
    <w:p>
      <w:pPr>
        <w:jc w:val="both"/>
      </w:pPr>
      <w:r>
        <w:rPr/>
        <w:t xml:space="preserve">此外，在文章中还提到了一些数据库中关于自然气体成分分析结果的限制和缺失。然而，作者没有进一步探讨这些限制和缺失对于结论的影响，并且没有提供其他可靠数据来支持他们所做的主张。</w:t>
      </w:r>
    </w:p>
    <w:p>
      <w:pPr>
        <w:jc w:val="both"/>
      </w:pPr>
      <w:r>
        <w:rPr/>
        <w:t xml:space="preserve"/>
      </w:r>
    </w:p>
    <w:p>
      <w:pPr>
        <w:jc w:val="both"/>
      </w:pPr>
      <w:r>
        <w:rPr/>
        <w:t xml:space="preserve">最后，文章中提到了一些关于自然氢的特性和分布的观察结果，但没有提供足够的证据或解释来支持这些观点。例如，作者提到自然氢浓度在空间和时间上存在巨大变化，但并未解释这种变化的原因或机制。这种缺乏基础的主张可能会导致读者对于自然氢的理解产生困惑。</w:t>
      </w:r>
    </w:p>
    <w:p>
      <w:pPr>
        <w:jc w:val="both"/>
      </w:pPr>
      <w:r>
        <w:rPr/>
        <w:t xml:space="preserve"/>
      </w:r>
    </w:p>
    <w:p>
      <w:pPr>
        <w:jc w:val="both"/>
      </w:pPr>
      <w:r>
        <w:rPr/>
        <w:t xml:space="preserve">总体而言，这篇文章存在一些潜在的偏见和问题，包括片面报道、无根据的主张、缺失的考虑点和不足的证据支持。为了更好地理解自然氢的存在和地球科学，需要进一步研究和探索。</w:t>
      </w:r>
    </w:p>
    <w:p>
      <w:pPr>
        <w:pStyle w:val="Heading1"/>
      </w:pPr>
      <w:bookmarkStart w:id="5" w:name="_Toc5"/>
      <w:r>
        <w:t>Topics for further research:</w:t>
      </w:r>
      <w:bookmarkEnd w:id="5"/>
    </w:p>
    <w:p>
      <w:pPr>
        <w:spacing w:after="0"/>
        <w:numPr>
          <w:ilvl w:val="0"/>
          <w:numId w:val="2"/>
        </w:numPr>
      </w:pPr>
      <w:r>
        <w:rPr/>
        <w:t xml:space="preserve">自然氢的分布和存在性质
</w:t>
      </w:r>
    </w:p>
    <w:p>
      <w:pPr>
        <w:spacing w:after="0"/>
        <w:numPr>
          <w:ilvl w:val="0"/>
          <w:numId w:val="2"/>
        </w:numPr>
      </w:pPr>
      <w:r>
        <w:rPr/>
        <w:t xml:space="preserve">自然氢的浓度变化的原因和机制
</w:t>
      </w:r>
    </w:p>
    <w:p>
      <w:pPr>
        <w:spacing w:after="0"/>
        <w:numPr>
          <w:ilvl w:val="0"/>
          <w:numId w:val="2"/>
        </w:numPr>
      </w:pPr>
      <w:r>
        <w:rPr/>
        <w:t xml:space="preserve">自然氢的检测技术和分析系统的可靠性
</w:t>
      </w:r>
    </w:p>
    <w:p>
      <w:pPr>
        <w:spacing w:after="0"/>
        <w:numPr>
          <w:ilvl w:val="0"/>
          <w:numId w:val="2"/>
        </w:numPr>
      </w:pPr>
      <w:r>
        <w:rPr/>
        <w:t xml:space="preserve">关于自然氢存在的案例的详细研究结果
</w:t>
      </w:r>
    </w:p>
    <w:p>
      <w:pPr>
        <w:spacing w:after="0"/>
        <w:numPr>
          <w:ilvl w:val="0"/>
          <w:numId w:val="2"/>
        </w:numPr>
      </w:pPr>
      <w:r>
        <w:rPr/>
        <w:t xml:space="preserve">数据库中关于自然气体成分分析结果的限制和缺失的影响
</w:t>
      </w:r>
    </w:p>
    <w:p>
      <w:pPr>
        <w:numPr>
          <w:ilvl w:val="0"/>
          <w:numId w:val="2"/>
        </w:numPr>
      </w:pPr>
      <w:r>
        <w:rPr/>
        <w:t xml:space="preserve">自然氢在地球科学中的重要性和应用领域</w:t>
      </w:r>
    </w:p>
    <w:p>
      <w:pPr>
        <w:pStyle w:val="Heading1"/>
      </w:pPr>
      <w:bookmarkStart w:id="6" w:name="_Toc6"/>
      <w:r>
        <w:t>Report location:</w:t>
      </w:r>
      <w:bookmarkEnd w:id="6"/>
    </w:p>
    <w:p>
      <w:hyperlink r:id="rId8" w:history="1">
        <w:r>
          <w:rPr>
            <w:color w:val="2980b9"/>
            <w:u w:val="single"/>
          </w:rPr>
          <w:t xml:space="preserve">https://www.fullpicture.app/item/abc577dcc1a83b8533e8385061034428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4B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5219304787" TargetMode="External"/><Relationship Id="rId8" Type="http://schemas.openxmlformats.org/officeDocument/2006/relationships/hyperlink" Target="https://www.fullpicture.app/item/abc577dcc1a83b8533e8385061034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2023-07-28T11:53:05+02:00</dcterms:created>
  <dcterms:modified xsi:type="dcterms:W3CDTF">2023-07-28T11:53:05+02:00</dcterms:modified>
</cp:coreProperties>
</file>

<file path=docProps/custom.xml><?xml version="1.0" encoding="utf-8"?>
<Properties xmlns="http://schemas.openxmlformats.org/officeDocument/2006/custom-properties" xmlns:vt="http://schemas.openxmlformats.org/officeDocument/2006/docPropsVTypes"/>
</file>