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capital, individual responses to heat waves and climate change adaptation: An empirical study of two UK cities - ScienceDirect</w:t>
      </w:r>
      <w:br/>
      <w:hyperlink r:id="rId7" w:history="1">
        <w:r>
          <w:rPr>
            <w:color w:val="2980b9"/>
            <w:u w:val="single"/>
          </w:rPr>
          <w:t xml:space="preserve">https://www.sciencedirect.com/science/article/abs/pii/S0959378009000752?via%3Dihub</w:t>
        </w:r>
      </w:hyperlink>
    </w:p>
    <w:p>
      <w:pPr>
        <w:pStyle w:val="Heading1"/>
      </w:pPr>
      <w:bookmarkStart w:id="2" w:name="_Toc2"/>
      <w:r>
        <w:t>Article summary:</w:t>
      </w:r>
      <w:bookmarkEnd w:id="2"/>
    </w:p>
    <w:p>
      <w:pPr>
        <w:jc w:val="both"/>
      </w:pPr>
      <w:r>
        <w:rPr/>
        <w:t xml:space="preserve">1. Social capital has been linked to positive public health outcomes and climate change adaptation.</w:t>
      </w:r>
    </w:p>
    <w:p>
      <w:pPr>
        <w:jc w:val="both"/>
      </w:pPr>
      <w:r>
        <w:rPr/>
        <w:t xml:space="preserve">2. This paper examines the role of social networks in individuals’ responses to heat wave risk in a case study in the UK.</w:t>
      </w:r>
    </w:p>
    <w:p>
      <w:pPr>
        <w:jc w:val="both"/>
      </w:pPr>
      <w:r>
        <w:rPr/>
        <w:t xml:space="preserve">3. Results suggest a complex rather than uniformly positive relationship between social capital, health and adaptation to climate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interviews with elderly people living independently in London and Norwich, which suggests that strong bonding networks could potentially exacerbate rather than reduce the vulnerability of elderly people to the effects of heat waves. The article also acknowledges that there is a complex relationship between social capital, health and adaptation to climate change, rather than presenting a one-sided view of the issue. </w:t>
      </w:r>
    </w:p>
    <w:p>
      <w:pPr>
        <w:jc w:val="both"/>
      </w:pPr>
      <w:r>
        <w:rPr/>
        <w:t xml:space="preserve">The article does not present any counterarguments or explore any potential risks associated with its findings, which could be seen as a limitation. Additionally, while the article does provide evidence from interviews with elderly people living independently in two cities in the UK, it does not provide evidence from other countries or contexts which could help to further support its claims. Furthermore, while the article acknowledges that there is a complex relationship between social capital, health and adaptation to climate change, it does not provide any further detail on what this relationship looks like or how it can be used to inform policy decisions related to climate change adaptation.</w:t>
      </w:r>
    </w:p>
    <w:p>
      <w:pPr>
        <w:pStyle w:val="Heading1"/>
      </w:pPr>
      <w:bookmarkStart w:id="5" w:name="_Toc5"/>
      <w:r>
        <w:t>Topics for further research:</w:t>
      </w:r>
      <w:bookmarkEnd w:id="5"/>
    </w:p>
    <w:p>
      <w:pPr>
        <w:spacing w:after="0"/>
        <w:numPr>
          <w:ilvl w:val="0"/>
          <w:numId w:val="2"/>
        </w:numPr>
      </w:pPr>
      <w:r>
        <w:rPr/>
        <w:t xml:space="preserve">Social capital and health</w:t>
      </w:r>
    </w:p>
    <w:p>
      <w:pPr>
        <w:spacing w:after="0"/>
        <w:numPr>
          <w:ilvl w:val="0"/>
          <w:numId w:val="2"/>
        </w:numPr>
      </w:pPr>
      <w:r>
        <w:rPr/>
        <w:t xml:space="preserve">Climate change adaptation strategies</w:t>
      </w:r>
    </w:p>
    <w:p>
      <w:pPr>
        <w:spacing w:after="0"/>
        <w:numPr>
          <w:ilvl w:val="0"/>
          <w:numId w:val="2"/>
        </w:numPr>
      </w:pPr>
      <w:r>
        <w:rPr/>
        <w:t xml:space="preserve">Elderly people and climate change vulnerability</w:t>
      </w:r>
    </w:p>
    <w:p>
      <w:pPr>
        <w:spacing w:after="0"/>
        <w:numPr>
          <w:ilvl w:val="0"/>
          <w:numId w:val="2"/>
        </w:numPr>
      </w:pPr>
      <w:r>
        <w:rPr/>
        <w:t xml:space="preserve">Heat wave effects on elderly people</w:t>
      </w:r>
    </w:p>
    <w:p>
      <w:pPr>
        <w:spacing w:after="0"/>
        <w:numPr>
          <w:ilvl w:val="0"/>
          <w:numId w:val="2"/>
        </w:numPr>
      </w:pPr>
      <w:r>
        <w:rPr/>
        <w:t xml:space="preserve">International perspectives on climate change adaptation</w:t>
      </w:r>
    </w:p>
    <w:p>
      <w:pPr>
        <w:numPr>
          <w:ilvl w:val="0"/>
          <w:numId w:val="2"/>
        </w:numPr>
      </w:pPr>
      <w:r>
        <w:rPr/>
        <w:t xml:space="preserve">Policy implications of social capital and climate change</w:t>
      </w:r>
    </w:p>
    <w:p>
      <w:pPr>
        <w:pStyle w:val="Heading1"/>
      </w:pPr>
      <w:bookmarkStart w:id="6" w:name="_Toc6"/>
      <w:r>
        <w:t>Report location:</w:t>
      </w:r>
      <w:bookmarkEnd w:id="6"/>
    </w:p>
    <w:p>
      <w:hyperlink r:id="rId8" w:history="1">
        <w:r>
          <w:rPr>
            <w:color w:val="2980b9"/>
            <w:u w:val="single"/>
          </w:rPr>
          <w:t xml:space="preserve">https://www.fullpicture.app/item/abe34266eda29ea0f7c8cce54a7755d1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D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378009000752?via%3Dihub" TargetMode="External"/><Relationship Id="rId8" Type="http://schemas.openxmlformats.org/officeDocument/2006/relationships/hyperlink" Target="https://www.fullpicture.app/item/abe34266eda29ea0f7c8cce54a775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2023-03-08T12:56:41+01:00</dcterms:created>
  <dcterms:modified xsi:type="dcterms:W3CDTF">2023-03-08T12:56:41+01:00</dcterms:modified>
</cp:coreProperties>
</file>

<file path=docProps/custom.xml><?xml version="1.0" encoding="utf-8"?>
<Properties xmlns="http://schemas.openxmlformats.org/officeDocument/2006/custom-properties" xmlns:vt="http://schemas.openxmlformats.org/officeDocument/2006/docPropsVTypes"/>
</file>