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“Micro-regeneration”: Toward small-scale, heritage-oriented, and participatory redevelopment in China</w:t>
      </w:r>
      <w:br/>
      <w:hyperlink r:id="rId7" w:history="1">
        <w:r>
          <w:rPr>
            <w:color w:val="2980b9"/>
            <w:u w:val="single"/>
          </w:rPr>
          <w:t xml:space="preserve">https://www.tandfonline.com/doi/full/10.1080/07352166.2022.2139711</w:t>
        </w:r>
      </w:hyperlink>
    </w:p>
    <w:p>
      <w:pPr>
        <w:pStyle w:val="Heading1"/>
      </w:pPr>
      <w:bookmarkStart w:id="2" w:name="_Toc2"/>
      <w:r>
        <w:t>Article summary:</w:t>
      </w:r>
      <w:bookmarkEnd w:id="2"/>
    </w:p>
    <w:p>
      <w:pPr>
        <w:jc w:val="both"/>
      </w:pPr>
      <w:r>
        <w:rPr/>
        <w:t xml:space="preserve">1. This article examines the new approach of “micro-regeneration” in China, which emphasizes small-scale, heritage conservation, and public participation.</w:t>
      </w:r>
    </w:p>
    <w:p>
      <w:pPr>
        <w:jc w:val="both"/>
      </w:pPr>
      <w:r>
        <w:rPr/>
        <w:t xml:space="preserve">2. The paper compares this approach to property-led redevelopment and explores the roles of culture and heritage in micro-regeneration.</w:t>
      </w:r>
    </w:p>
    <w:p>
      <w:pPr>
        <w:jc w:val="both"/>
      </w:pPr>
      <w:r>
        <w:rPr/>
        <w:t xml:space="preserve">3. It also discusses the policy objectives behind the shift from large-scale redevelopment to micro-regeneration and whether these objectives have been achieved.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“micro-regeneration” in China, its comparison with property-led redevelopment, and its policy objectives. The article is well researched with numerous citations from reputable sources such as peer reviewed journals, books, government reports, etc., which adds to its credibility. Furthermore, the author has provided an extensive literature review on urban redevelopment that further strengthens their argument. </w:t>
      </w:r>
    </w:p>
    <w:p>
      <w:pPr>
        <w:jc w:val="both"/>
      </w:pPr>
      <w:r>
        <w:rPr/>
        <w:t xml:space="preserve">However, there are some potential biases that should be noted. Firstly, the article does not provide any counterarguments or opposing views on micro-regeneration or property-led redevelopment which could have added more depth to the discussion. Secondly, while the author has discussed various policy objectives behind micro-regeneration such as avoiding housing demolition and heritage degradation, they do not provide any evidence for how these objectives have been achieved or if they have been successful at all. Lastly, while the author has discussed multiple logics and policy actors’ understandings of “problems” related to urban regeneration, they do not explore how these different perspectives interact with each other or how they might conflict with one another. </w:t>
      </w:r>
    </w:p>
    <w:p>
      <w:pPr>
        <w:jc w:val="both"/>
      </w:pPr>
      <w:r>
        <w:rPr/>
        <w:t xml:space="preserve">In conclusion, overall this article is reliable and trustworthy but there are some potential biases that should be noted when reading it such as lack of counterarguments or evidence for claims made by the author as well as unexplored interactions between different perspectives on urban regeneration.</w:t>
      </w:r>
    </w:p>
    <w:p>
      <w:pPr>
        <w:pStyle w:val="Heading1"/>
      </w:pPr>
      <w:bookmarkStart w:id="5" w:name="_Toc5"/>
      <w:r>
        <w:t>Topics for further research:</w:t>
      </w:r>
      <w:bookmarkEnd w:id="5"/>
    </w:p>
    <w:p>
      <w:pPr>
        <w:spacing w:after="0"/>
        <w:numPr>
          <w:ilvl w:val="0"/>
          <w:numId w:val="2"/>
        </w:numPr>
      </w:pPr>
      <w:r>
        <w:rPr/>
        <w:t xml:space="preserve">Counterarguments to micro-regeneration</w:t>
      </w:r>
    </w:p>
    <w:p>
      <w:pPr>
        <w:spacing w:after="0"/>
        <w:numPr>
          <w:ilvl w:val="0"/>
          <w:numId w:val="2"/>
        </w:numPr>
      </w:pPr>
      <w:r>
        <w:rPr/>
        <w:t xml:space="preserve">Evidence of successful micro-regeneration</w:t>
      </w:r>
    </w:p>
    <w:p>
      <w:pPr>
        <w:spacing w:after="0"/>
        <w:numPr>
          <w:ilvl w:val="0"/>
          <w:numId w:val="2"/>
        </w:numPr>
      </w:pPr>
      <w:r>
        <w:rPr/>
        <w:t xml:space="preserve">Interactions between different perspectives on urban regeneration</w:t>
      </w:r>
    </w:p>
    <w:p>
      <w:pPr>
        <w:spacing w:after="0"/>
        <w:numPr>
          <w:ilvl w:val="0"/>
          <w:numId w:val="2"/>
        </w:numPr>
      </w:pPr>
      <w:r>
        <w:rPr/>
        <w:t xml:space="preserve">Conflict between different perspectives on urban regeneration</w:t>
      </w:r>
    </w:p>
    <w:p>
      <w:pPr>
        <w:spacing w:after="0"/>
        <w:numPr>
          <w:ilvl w:val="0"/>
          <w:numId w:val="2"/>
        </w:numPr>
      </w:pPr>
      <w:r>
        <w:rPr/>
        <w:t xml:space="preserve">Housing demolition avoidance strategies</w:t>
      </w:r>
    </w:p>
    <w:p>
      <w:pPr>
        <w:numPr>
          <w:ilvl w:val="0"/>
          <w:numId w:val="2"/>
        </w:numPr>
      </w:pPr>
      <w:r>
        <w:rPr/>
        <w:t xml:space="preserve">Heritage degradation prevention strategies</w:t>
      </w:r>
    </w:p>
    <w:p>
      <w:pPr>
        <w:pStyle w:val="Heading1"/>
      </w:pPr>
      <w:bookmarkStart w:id="6" w:name="_Toc6"/>
      <w:r>
        <w:t>Report location:</w:t>
      </w:r>
      <w:bookmarkEnd w:id="6"/>
    </w:p>
    <w:p>
      <w:hyperlink r:id="rId8" w:history="1">
        <w:r>
          <w:rPr>
            <w:color w:val="2980b9"/>
            <w:u w:val="single"/>
          </w:rPr>
          <w:t xml:space="preserve">https://www.fullpicture.app/item/abefd1156423123f611d9a3a2738def4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0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352166.2022.2139711" TargetMode="External"/><Relationship Id="rId8" Type="http://schemas.openxmlformats.org/officeDocument/2006/relationships/hyperlink" Target="https://www.fullpicture.app/item/abefd1156423123f611d9a3a2738d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2023-02-26T18:43:20+01:00</dcterms:created>
  <dcterms:modified xsi:type="dcterms:W3CDTF">2023-02-26T18:43:20+01:00</dcterms:modified>
</cp:coreProperties>
</file>

<file path=docProps/custom.xml><?xml version="1.0" encoding="utf-8"?>
<Properties xmlns="http://schemas.openxmlformats.org/officeDocument/2006/custom-properties" xmlns:vt="http://schemas.openxmlformats.org/officeDocument/2006/docPropsVTypes"/>
</file>