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Causal estimation of COVID-19 and SARS on China's stock market: evidence from a time series counterfactual prediction</w:t>
      </w:r>
      <w:br/>
      <w:hyperlink r:id="rId7" w:history="1">
        <w:r>
          <w:rPr>
            <w:color w:val="2980b9"/>
            <w:u w:val="single"/>
          </w:rPr>
          <w:t xml:space="preserve">https://www.tandfonline.com/doi/full/10.1080/1331677X.2021.1910533</w:t>
        </w:r>
      </w:hyperlink>
    </w:p>
    <w:p>
      <w:pPr>
        <w:pStyle w:val="Heading1"/>
      </w:pPr>
      <w:bookmarkStart w:id="2" w:name="_Toc2"/>
      <w:r>
        <w:t>Article summary:</w:t>
      </w:r>
      <w:bookmarkEnd w:id="2"/>
    </w:p>
    <w:p>
      <w:pPr>
        <w:jc w:val="both"/>
      </w:pPr>
      <w:r>
        <w:rPr/>
        <w:t xml:space="preserve">1. This article examines the causal effect of SARS and COVID-19 on China's stock market.</w:t>
      </w:r>
    </w:p>
    <w:p>
      <w:pPr>
        <w:jc w:val="both"/>
      </w:pPr>
      <w:r>
        <w:rPr/>
        <w:t xml:space="preserve">2. It compares the similarities and differences between SARS and COVID-19 in terms of pathology, scale, background, and consequences.</w:t>
      </w:r>
    </w:p>
    <w:p>
      <w:pPr>
        <w:jc w:val="both"/>
      </w:pPr>
      <w:r>
        <w:rPr/>
        <w:t xml:space="preserve">3. The article uses an event study approach to test the impact of emergencies such as SARS and COVID-19, as well as a time series analysis to investigate the relationship between COVID-19, the stock market, oil prices, and economic policy uncertainty.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impact of SARS and COVID-19 on China's stock market. The author has used an event study approach to test the impact of emergencies such as SARS and COVID-19, as well as a time series analysis to investigate the relationship between COVID-19, the stock market, oil prices, and economic policy uncertainty. The article is well written with clear arguments supported by evidence from reliable sources such as World Health Organization (WHO). However, there are some potential biases that should be noted. For example, while the author has discussed both SARS and COVID-19 in detail, they have not explored any counterarguments or alternative perspectives on their effects on China's stock market. Additionally, while they have provided evidence for their claims from reliable sources such as WHO data, they have not presented any evidence from other sources which could provide further insight into this topic. Furthermore, while they have discussed some potential risks associated with these epidemics in terms of their impacts on China's stock market performance, they have not provided any detailed information about how these risks can be mitigated or managed in order to minimize their effects. Finally, while they have discussed both epidemics in detail from a Chinese perspective only limited attention has been given to how these epidemics may affect other countries' stock markets around the world.</w:t>
      </w:r>
    </w:p>
    <w:p>
      <w:pPr>
        <w:pStyle w:val="Heading1"/>
      </w:pPr>
      <w:bookmarkStart w:id="5" w:name="_Toc5"/>
      <w:r>
        <w:t>Topics for further research:</w:t>
      </w:r>
      <w:bookmarkEnd w:id="5"/>
    </w:p>
    <w:p>
      <w:pPr>
        <w:spacing w:after="0"/>
        <w:numPr>
          <w:ilvl w:val="0"/>
          <w:numId w:val="2"/>
        </w:numPr>
      </w:pPr>
      <w:r>
        <w:rPr/>
        <w:t xml:space="preserve">Impact of SARS and COVID-19 on global stock markets</w:t>
      </w:r>
    </w:p>
    <w:p>
      <w:pPr>
        <w:spacing w:after="0"/>
        <w:numPr>
          <w:ilvl w:val="0"/>
          <w:numId w:val="2"/>
        </w:numPr>
      </w:pPr>
      <w:r>
        <w:rPr/>
        <w:t xml:space="preserve">Mitigation strategies for epidemics and stock market performance</w:t>
      </w:r>
    </w:p>
    <w:p>
      <w:pPr>
        <w:spacing w:after="0"/>
        <w:numPr>
          <w:ilvl w:val="0"/>
          <w:numId w:val="2"/>
        </w:numPr>
      </w:pPr>
      <w:r>
        <w:rPr/>
        <w:t xml:space="preserve">Alternative perspectives on SARS and COVID-19</w:t>
      </w:r>
    </w:p>
    <w:p>
      <w:pPr>
        <w:spacing w:after="0"/>
        <w:numPr>
          <w:ilvl w:val="0"/>
          <w:numId w:val="2"/>
        </w:numPr>
      </w:pPr>
      <w:r>
        <w:rPr/>
        <w:t xml:space="preserve">Evidence from other sources on SARS and COVID-19</w:t>
      </w:r>
    </w:p>
    <w:p>
      <w:pPr>
        <w:spacing w:after="0"/>
        <w:numPr>
          <w:ilvl w:val="0"/>
          <w:numId w:val="2"/>
        </w:numPr>
      </w:pPr>
      <w:r>
        <w:rPr/>
        <w:t xml:space="preserve">Risk management strategies for epidemics and stock markets</w:t>
      </w:r>
    </w:p>
    <w:p>
      <w:pPr>
        <w:numPr>
          <w:ilvl w:val="0"/>
          <w:numId w:val="2"/>
        </w:numPr>
      </w:pPr>
      <w:r>
        <w:rPr/>
        <w:t xml:space="preserve">Cross-country comparison of SARS and COVID-19 impacts on stock markets</w:t>
      </w:r>
    </w:p>
    <w:p>
      <w:pPr>
        <w:pStyle w:val="Heading1"/>
      </w:pPr>
      <w:bookmarkStart w:id="6" w:name="_Toc6"/>
      <w:r>
        <w:t>Report location:</w:t>
      </w:r>
      <w:bookmarkEnd w:id="6"/>
    </w:p>
    <w:p>
      <w:hyperlink r:id="rId8" w:history="1">
        <w:r>
          <w:rPr>
            <w:color w:val="2980b9"/>
            <w:u w:val="single"/>
          </w:rPr>
          <w:t xml:space="preserve">https://www.fullpicture.app/item/abf19b01e4183e067231ece1ec6344de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F3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31677X.2021.1910533" TargetMode="External"/><Relationship Id="rId8" Type="http://schemas.openxmlformats.org/officeDocument/2006/relationships/hyperlink" Target="https://www.fullpicture.app/item/abf19b01e4183e067231ece1ec6344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2023-02-23T12:24:02+01:00</dcterms:created>
  <dcterms:modified xsi:type="dcterms:W3CDTF">2023-02-23T12:24:02+01:00</dcterms:modified>
</cp:coreProperties>
</file>

<file path=docProps/custom.xml><?xml version="1.0" encoding="utf-8"?>
<Properties xmlns="http://schemas.openxmlformats.org/officeDocument/2006/custom-properties" xmlns:vt="http://schemas.openxmlformats.org/officeDocument/2006/docPropsVTypes"/>
</file>