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Chapitre 7. La fonction médium malléable et les pathologies du narcissisme | Cairn.info</w:t>
      </w:r>
      <w:br/>
      <w:hyperlink r:id="rId7" w:history="1">
        <w:r>
          <w:rPr>
            <w:color w:val="2980b9"/>
            <w:u w:val="single"/>
          </w:rPr>
          <w:t xml:space="preserve">https://www-cairn-info.accesdistant.bu.univ-paris8.fr/manuel-des-mediations-therapeutiques--9782100769179-page-210.htm</w:t>
        </w:r>
      </w:hyperlink>
    </w:p>
    <w:p>
      <w:pPr>
        <w:pStyle w:val="Heading1"/>
      </w:pPr>
      <w:bookmarkStart w:id="2" w:name="_Toc2"/>
      <w:r>
        <w:t>Article summary:</w:t>
      </w:r>
      <w:bookmarkEnd w:id="2"/>
    </w:p>
    <w:p>
      <w:pPr>
        <w:jc w:val="both"/>
      </w:pPr>
      <w:r>
        <w:rPr/>
        <w:t xml:space="preserve">1. This article discusses the importance of a medium malleable environment in providing therapeutic help to those suffering from narcissistic-identity related issues.</w:t>
      </w:r>
    </w:p>
    <w:p>
      <w:pPr>
        <w:jc w:val="both"/>
      </w:pPr>
      <w:r>
        <w:rPr/>
        <w:t xml:space="preserve">2. It outlines the various forms of narcissism and how they can be linked to difficulties in early childhood experiences with objects.</w:t>
      </w:r>
    </w:p>
    <w:p>
      <w:pPr>
        <w:jc w:val="both"/>
      </w:pPr>
      <w:r>
        <w:rPr/>
        <w:t xml:space="preserve">3. It also explains how the construction of a clinical setting should take into account the needs of the individual, and how each element of malleability has its own function in the process of symbolization.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an experienced clinician and researcher, which lends it credibility and trustworthiness. The author provides evidence for their claims, such as citing Freud’s work on psychical events, as well as referencing other authors such as D.W Winnicott and Roussillon. The article is well-structured and easy to follow, with clear explanations for each point made. </w:t>
      </w:r>
    </w:p>
    <w:p>
      <w:pPr>
        <w:jc w:val="both"/>
      </w:pPr>
      <w:r>
        <w:rPr/>
        <w:t xml:space="preserve">The article does not appear to have any biases or one-sided reporting; instead it presents both sides equally and explores counterarguments where necessary. There are no unsupported claims or missing points of consideration; all claims are backed up with evidence from relevant sources, and all points are explored thoroughly. There is no promotional content or partiality present in the article either; instead it focuses on providing an objective overview of the topic at hand. </w:t>
      </w:r>
    </w:p>
    <w:p>
      <w:pPr>
        <w:jc w:val="both"/>
      </w:pPr>
      <w:r>
        <w:rPr/>
        <w:t xml:space="preserve">The only potential issue with this article is that it does not mention any possible risks associated with using a medium malleable environment in therapy; however this could be due to space constraints rather than intentional omission. All in all, this article appears to be reliable and trustworthy, providing an unbiased overview of its subject matter while also exploring counterarguments where necessary.</w:t>
      </w:r>
    </w:p>
    <w:p>
      <w:pPr>
        <w:pStyle w:val="Heading1"/>
      </w:pPr>
      <w:bookmarkStart w:id="5" w:name="_Toc5"/>
      <w:r>
        <w:t>Topics for further research:</w:t>
      </w:r>
      <w:bookmarkEnd w:id="5"/>
    </w:p>
    <w:p>
      <w:pPr>
        <w:spacing w:after="0"/>
        <w:numPr>
          <w:ilvl w:val="0"/>
          <w:numId w:val="2"/>
        </w:numPr>
      </w:pPr>
      <w:r>
        <w:rPr/>
        <w:t xml:space="preserve">Psychoanalytic psychotherapy and malleable environment</w:t>
      </w:r>
    </w:p>
    <w:p>
      <w:pPr>
        <w:spacing w:after="0"/>
        <w:numPr>
          <w:ilvl w:val="0"/>
          <w:numId w:val="2"/>
        </w:numPr>
      </w:pPr>
      <w:r>
        <w:rPr/>
        <w:t xml:space="preserve">Risks of using a malleable environment in therapy</w:t>
      </w:r>
    </w:p>
    <w:p>
      <w:pPr>
        <w:spacing w:after="0"/>
        <w:numPr>
          <w:ilvl w:val="0"/>
          <w:numId w:val="2"/>
        </w:numPr>
      </w:pPr>
      <w:r>
        <w:rPr/>
        <w:t xml:space="preserve">Freud's psychical events theory</w:t>
      </w:r>
    </w:p>
    <w:p>
      <w:pPr>
        <w:spacing w:after="0"/>
        <w:numPr>
          <w:ilvl w:val="0"/>
          <w:numId w:val="2"/>
        </w:numPr>
      </w:pPr>
      <w:r>
        <w:rPr/>
        <w:t xml:space="preserve">D.W Winnicott and malleable environment</w:t>
      </w:r>
    </w:p>
    <w:p>
      <w:pPr>
        <w:spacing w:after="0"/>
        <w:numPr>
          <w:ilvl w:val="0"/>
          <w:numId w:val="2"/>
        </w:numPr>
      </w:pPr>
      <w:r>
        <w:rPr/>
        <w:t xml:space="preserve">Roussillon and malleable environment</w:t>
      </w:r>
    </w:p>
    <w:p>
      <w:pPr>
        <w:numPr>
          <w:ilvl w:val="0"/>
          <w:numId w:val="2"/>
        </w:numPr>
      </w:pPr>
      <w:r>
        <w:rPr/>
        <w:t xml:space="preserve">Psychoanalytic psychotherapy and counterarguments</w:t>
      </w:r>
    </w:p>
    <w:p>
      <w:pPr>
        <w:pStyle w:val="Heading1"/>
      </w:pPr>
      <w:bookmarkStart w:id="6" w:name="_Toc6"/>
      <w:r>
        <w:t>Report location:</w:t>
      </w:r>
      <w:bookmarkEnd w:id="6"/>
    </w:p>
    <w:p>
      <w:hyperlink r:id="rId8" w:history="1">
        <w:r>
          <w:rPr>
            <w:color w:val="2980b9"/>
            <w:u w:val="single"/>
          </w:rPr>
          <w:t xml:space="preserve">https://www.fullpicture.app/item/abf3bc85351accb138e41623d3d0dfae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17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accesdistant.bu.univ-paris8.fr/manuel-des-mediations-therapeutiques--9782100769179-page-210.htm" TargetMode="External"/><Relationship Id="rId8" Type="http://schemas.openxmlformats.org/officeDocument/2006/relationships/hyperlink" Target="https://www.fullpicture.app/item/abf3bc85351accb138e41623d3d0d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2023-02-21T17:17:53+01:00</dcterms:created>
  <dcterms:modified xsi:type="dcterms:W3CDTF">2023-02-21T17:17:53+01:00</dcterms:modified>
</cp:coreProperties>
</file>

<file path=docProps/custom.xml><?xml version="1.0" encoding="utf-8"?>
<Properties xmlns="http://schemas.openxmlformats.org/officeDocument/2006/custom-properties" xmlns:vt="http://schemas.openxmlformats.org/officeDocument/2006/docPropsVTypes"/>
</file>