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Copilot</w:t></w:r><w:br/><w:hyperlink r:id="rId7" w:history="1"><w:r><w:rPr><w:color w:val="2980b9"/><w:u w:val="single"/></w:rPr><w:t xml:space="preserve">https://copilot.microsoft.com/?q=sperm+whale&form=SHIHCB&cvid=1086b549118d4f9eb11d7d097c5165ee&nclid=7E98DCDFA14E4D8A5CF15FCE7F70B117&ts=1708637262101</w:t></w:r></w:hyperlink></w:p><w:p><w:pPr><w:pStyle w:val="Heading1"/></w:pPr><w:bookmarkStart w:id="2" w:name="_Toc2"/><w:r><w:t>Article summary:</w:t></w:r><w:bookmarkEnd w:id="2"/></w:p><w:p><w:pPr><w:jc w:val="both"/></w:pPr><w:r><w:rPr/><w:t xml:space="preserve">1. The article provides a step-by-step guide on how to calculate the equivalent amount of Barbados dollars (BBD) for US$1.00 using given exchange rates.</w:t></w:r></w:p><w:p><w:pPr><w:jc w:val="both"/></w:pPr><w:r><w:rPr/><w:t xml:space="preserve">2. The formula used in the calculation is provided, along with the specific exchange rates for US dollars and Barbados dollars.</w:t></w:r></w:p><w:p><w:pPr><w:jc w:val="both"/></w:pPr><w:r><w:rPr/><w:t xml:space="preserve">3. The final result shows that US$1.00 is equivalent to BBD$2.15 based on the given exchange rates.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titled &quot;Copilot&quot; appears to be a conversation between an AI companion and a user seeking assistance with a currency exchange calculation. The AI provides step-by-step instructions on how to calculate the equivalent amount of Barbados dollars (BBD) for US$1.00 based on given exchange rates.</w:t></w:r></w:p><w:p><w:pPr><w:jc w:val="both"/></w:pPr><w:r><w:rPr/><w:t xml:space="preserve"></w:t></w:r></w:p><w:p><w:pPr><w:jc w:val="both"/></w:pPr><w:r><w:rPr/><w:t xml:space="preserve">One potential bias in this article is the assumption that the AI companion is always accurate and reliable in its calculations. While AI technology can be highly advanced and helpful, it is not infallible and may make mistakes or provide incorrect information at times. It is important for users to verify the results provided by AI assistants, especially when dealing with financial transactions.</w:t></w:r></w:p><w:p><w:pPr><w:jc w:val="both"/></w:pPr><w:r><w:rPr/><w:t xml:space="preserve"></w:t></w:r></w:p><w:p><w:pPr><w:jc w:val="both"/></w:pPr><w:r><w:rPr/><w:t xml:space="preserve">Additionally, the article lacks any discussion of potential risks or limitations associated with relying solely on an AI companion for financial calculations. Users should be aware of the possibility of errors or inaccuracies in AI-generated information and take precautions to double-check important calculations before making decisions based on them.</w:t></w:r></w:p><w:p><w:pPr><w:jc w:val="both"/></w:pPr><w:r><w:rPr/><w:t xml:space="preserve"></w:t></w:r></w:p><w:p><w:pPr><w:jc w:val="both"/></w:pPr><w:r><w:rPr/><w:t xml:space="preserve">Furthermore, the article does not address any potential counterarguments or alternative methods for calculating currency exchanges. It presents a single formula and solution without exploring other approaches that could also be valid or useful in similar situations.</w:t></w:r></w:p><w:p><w:pPr><w:jc w:val="both"/></w:pPr><w:r><w:rPr/><w:t xml:space="preserve"></w:t></w:r></w:p><w:p><w:pPr><w:jc w:val="both"/></w:pPr><w:r><w:rPr/><w:t xml:space="preserve">Overall, while the article provides a simple and straightforward explanation of how to calculate currency exchange rates using an AI companion, it would benefit from acknowledging potential biases, risks, limitations, and alternative perspectives to offer a more comprehensive analysis for readers.</w:t></w:r></w:p><w:p><w:pPr><w:pStyle w:val="Heading1"/></w:pPr><w:bookmarkStart w:id="5" w:name="_Toc5"/><w:r><w:t>Topics for further research:</w:t></w:r><w:bookmarkEnd w:id="5"/></w:p><w:p><w:pPr><w:spacing w:after="0"/><w:numPr><w:ilvl w:val="0"/><w:numId w:val="2"/></w:numPr></w:pPr><w:r><w:rPr/><w:t xml:space="preserve">Risks of relying on AI for financial calculations
</w:t></w:r></w:p><w:p><w:pPr><w:spacing w:after="0"/><w:numPr><w:ilvl w:val="0"/><w:numId w:val="2"/></w:numPr></w:pPr><w:r><w:rPr/><w:t xml:space="preserve">Limitations of AI in currency exchange calculations
</w:t></w:r></w:p><w:p><w:pPr><w:spacing w:after="0"/><w:numPr><w:ilvl w:val="0"/><w:numId w:val="2"/></w:numPr></w:pPr><w:r><w:rPr/><w:t xml:space="preserve">Alternative methods for calculating currency exchanges
</w:t></w:r></w:p><w:p><w:pPr><w:spacing w:after="0"/><w:numPr><w:ilvl w:val="0"/><w:numId w:val="2"/></w:numPr></w:pPr><w:r><w:rPr/><w:t xml:space="preserve">Accuracy of AI assistants in financial transactions
</w:t></w:r></w:p><w:p><w:pPr><w:spacing w:after="0"/><w:numPr><w:ilvl w:val="0"/><w:numId w:val="2"/></w:numPr></w:pPr><w:r><w:rPr/><w:t xml:space="preserve">Potential errors in AI-generated information
</w:t></w:r></w:p><w:p><w:pPr><w:numPr><w:ilvl w:val="0"/><w:numId w:val="2"/></w:numPr></w:pPr><w:r><w:rPr/><w:t xml:space="preserve">Precautions for verifying AI-generated financial calculations</w:t></w:r></w:p><w:p><w:pPr><w:pStyle w:val="Heading1"/></w:pPr><w:bookmarkStart w:id="6" w:name="_Toc6"/><w:r><w:t>Report location:</w:t></w:r><w:bookmarkEnd w:id="6"/></w:p><w:p><w:hyperlink r:id="rId8" w:history="1"><w:r><w:rPr><w:color w:val="2980b9"/><w:u w:val="single"/></w:rPr><w:t xml:space="preserve">https://www.fullpicture.app/item/ac0eedaaf232c8ef48f916bf4380b76c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BA4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pilot.microsoft.com/?q=sperm+whale&amp;form=SHIHCB&amp;cvid=1086b549118d4f9eb11d7d097c5165ee&amp;nclid=7E98DCDFA14E4D8A5CF15FCE7F70B117&amp;ts=1708637262101" TargetMode="External"/><Relationship Id="rId8" Type="http://schemas.openxmlformats.org/officeDocument/2006/relationships/hyperlink" Target="https://www.fullpicture.app/item/ac0eedaaf232c8ef48f916bf4380b7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2024-07-14T12:24:04+02:00</dcterms:created>
  <dcterms:modified xsi:type="dcterms:W3CDTF">2024-07-14T12:24:04+02:00</dcterms:modified>
</cp:coreProperties>
</file>

<file path=docProps/custom.xml><?xml version="1.0" encoding="utf-8"?>
<Properties xmlns="http://schemas.openxmlformats.org/officeDocument/2006/custom-properties" xmlns:vt="http://schemas.openxmlformats.org/officeDocument/2006/docPropsVTypes"/>
</file>