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Medium-density amorphous ice | Science</w:t>
      </w:r>
      <w:br/>
      <w:hyperlink r:id="rId7" w:history="1">
        <w:r>
          <w:rPr>
            <w:color w:val="2980b9"/>
            <w:u w:val="single"/>
          </w:rPr>
          <w:t xml:space="preserve">https://www.science.org/doi/10.1126/science.abq2105</w:t>
        </w:r>
      </w:hyperlink>
    </w:p>
    <w:p>
      <w:pPr>
        <w:pStyle w:val="Heading1"/>
      </w:pPr>
      <w:bookmarkStart w:id="2" w:name="_Toc2"/>
      <w:r>
        <w:t>Article summary:</w:t>
      </w:r>
      <w:bookmarkEnd w:id="2"/>
    </w:p>
    <w:p>
      <w:pPr>
        <w:jc w:val="both"/>
      </w:pPr>
      <w:r>
        <w:rPr/>
        <w:t xml:space="preserve">1. Rosu-Finsen et al. discovered a new form of ice, medium-density amorphous ice (MDA), formed by ball milling hexagonal ice at low temperatures.</w:t>
      </w:r>
    </w:p>
    <w:p>
      <w:pPr>
        <w:jc w:val="both"/>
      </w:pPr>
      <w:r>
        <w:rPr/>
        <w:t xml:space="preserve">2. MDA is distinguished by its distinct density and structure, which opens up questions about the stable amorphous structure of this important material.</w:t>
      </w:r>
    </w:p>
    <w:p>
      <w:pPr>
        <w:jc w:val="both"/>
      </w:pPr>
      <w:r>
        <w:rPr/>
        <w:t xml:space="preserve">3. Low-temperature ball milling of ice can lead to an amorphous ice with a density in the gap between LDA and HDA.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diagrams, data, and references to previous studies. The authors also provide a detailed explanation of their research process and results, making it easy to understand the implications of their findings. However, there are some potential biases that should be noted. For example, the article does not explore any counterarguments or alternative explanations for their findings; instead, it focuses solely on supporting their own conclusions. Additionally, the article does not discuss any possible risks associated with their research or any potential implications for future studies or applications of MDA. Finally, while the authors do provide references to previous studies related to their topic, they do not present both sides equally; instead they focus primarily on supporting their own conclusions rather than exploring other perspectives or interpretations of existing data.</w:t>
      </w:r>
    </w:p>
    <w:p>
      <w:pPr>
        <w:pStyle w:val="Heading1"/>
      </w:pPr>
      <w:bookmarkStart w:id="5" w:name="_Toc5"/>
      <w:r>
        <w:t>Topics for further research:</w:t>
      </w:r>
      <w:bookmarkEnd w:id="5"/>
    </w:p>
    <w:p>
      <w:pPr>
        <w:spacing w:after="0"/>
        <w:numPr>
          <w:ilvl w:val="0"/>
          <w:numId w:val="2"/>
        </w:numPr>
      </w:pPr>
      <w:r>
        <w:rPr/>
        <w:t xml:space="preserve">MDA risks</w:t>
      </w:r>
    </w:p>
    <w:p>
      <w:pPr>
        <w:spacing w:after="0"/>
        <w:numPr>
          <w:ilvl w:val="0"/>
          <w:numId w:val="2"/>
        </w:numPr>
      </w:pPr>
      <w:r>
        <w:rPr/>
        <w:t xml:space="preserve">MDA implications</w:t>
      </w:r>
    </w:p>
    <w:p>
      <w:pPr>
        <w:spacing w:after="0"/>
        <w:numPr>
          <w:ilvl w:val="0"/>
          <w:numId w:val="2"/>
        </w:numPr>
      </w:pPr>
      <w:r>
        <w:rPr/>
        <w:t xml:space="preserve">Counterarguments to MDA</w:t>
      </w:r>
    </w:p>
    <w:p>
      <w:pPr>
        <w:spacing w:after="0"/>
        <w:numPr>
          <w:ilvl w:val="0"/>
          <w:numId w:val="2"/>
        </w:numPr>
      </w:pPr>
      <w:r>
        <w:rPr/>
        <w:t xml:space="preserve">Alternative explanations for MDA</w:t>
      </w:r>
    </w:p>
    <w:p>
      <w:pPr>
        <w:spacing w:after="0"/>
        <w:numPr>
          <w:ilvl w:val="0"/>
          <w:numId w:val="2"/>
        </w:numPr>
      </w:pPr>
      <w:r>
        <w:rPr/>
        <w:t xml:space="preserve">MDA applications</w:t>
      </w:r>
    </w:p>
    <w:p>
      <w:pPr>
        <w:numPr>
          <w:ilvl w:val="0"/>
          <w:numId w:val="2"/>
        </w:numPr>
      </w:pPr>
      <w:r>
        <w:rPr/>
        <w:t xml:space="preserve">MDA research perspectives</w:t>
      </w:r>
    </w:p>
    <w:p>
      <w:pPr>
        <w:pStyle w:val="Heading1"/>
      </w:pPr>
      <w:bookmarkStart w:id="6" w:name="_Toc6"/>
      <w:r>
        <w:t>Report location:</w:t>
      </w:r>
      <w:bookmarkEnd w:id="6"/>
    </w:p>
    <w:p>
      <w:hyperlink r:id="rId8" w:history="1">
        <w:r>
          <w:rPr>
            <w:color w:val="2980b9"/>
            <w:u w:val="single"/>
          </w:rPr>
          <w:t xml:space="preserve">https://www.fullpicture.app/item/ac107b90332ecd10f0b3141a15435ba2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3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2105" TargetMode="External"/><Relationship Id="rId8" Type="http://schemas.openxmlformats.org/officeDocument/2006/relationships/hyperlink" Target="https://www.fullpicture.app/item/ac107b90332ecd10f0b3141a15435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2023-02-23T01:20:19+01:00</dcterms:created>
  <dcterms:modified xsi:type="dcterms:W3CDTF">2023-02-23T01:20:19+01:00</dcterms:modified>
</cp:coreProperties>
</file>

<file path=docProps/custom.xml><?xml version="1.0" encoding="utf-8"?>
<Properties xmlns="http://schemas.openxmlformats.org/officeDocument/2006/custom-properties" xmlns:vt="http://schemas.openxmlformats.org/officeDocument/2006/docPropsVTypes"/>
</file>