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study on the strengthening behavior of Delta and Omicron SARS-CoV-2 spike RBD improved receptor-binding affinity - ProQuest</w:t>
      </w:r>
      <w:br/>
      <w:hyperlink r:id="rId7" w:history="1">
        <w:r>
          <w:rPr>
            <w:color w:val="2980b9"/>
            <w:u w:val="single"/>
          </w:rPr>
          <w:t xml:space="preserve">https://www.proquest.com/docview/2737407548/2B9A1E915CDB45CAPQ/1?accountid=43409</w:t>
        </w:r>
      </w:hyperlink>
    </w:p>
    <w:p>
      <w:pPr>
        <w:pStyle w:val="Heading1"/>
      </w:pPr>
      <w:bookmarkStart w:id="2" w:name="_Toc2"/>
      <w:r>
        <w:t>Article summary:</w:t>
      </w:r>
      <w:bookmarkEnd w:id="2"/>
    </w:p>
    <w:p>
      <w:pPr>
        <w:jc w:val="both"/>
      </w:pPr>
      <w:r>
        <w:rPr/>
        <w:t xml:space="preserve">1. The WHO has designated a new variant of SARS-CoV-2, called Omicron, as a “Variant of Concern” due to its high potential for rapid spread.</w:t>
      </w:r>
    </w:p>
    <w:p>
      <w:pPr>
        <w:jc w:val="both"/>
      </w:pPr>
      <w:r>
        <w:rPr/>
        <w:t xml:space="preserve">2. Molecular dynamics simulations and binding free energy analysis were used to compare the structural information and energetic affinity between the Wuhan Hu 1 wild-type and the mutated (Kappa, Delta, and Omicron) variants in complex with ACE2 protein.</w:t>
      </w:r>
    </w:p>
    <w:p>
      <w:pPr>
        <w:jc w:val="both"/>
      </w:pPr>
      <w:r>
        <w:rPr/>
        <w:t xml:space="preserve">3. Computational alanine-scanning mutagenesis analysis was used to study the role of key residues at the protein-protein interface, while hydrogen bond analysis, dynamic cross-correlation matrix analysis, and principal component analysis were used to evaluate displacement of atoms and conformational dynamics of the protein complex.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The authors provide detailed information on their methods and results, which are supported by relevant literature citations. The article also provides an overview of the current state of SARS-CoV-2 variants worldwide, which is useful for understanding the context in which this research was conducted. </w:t>
      </w:r>
    </w:p>
    <w:p>
      <w:pPr>
        <w:jc w:val="both"/>
      </w:pPr>
      <w:r>
        <w:rPr/>
        <w:t xml:space="preserve">However, there are some potential biases that should be noted. First, the authors do not explore any counterarguments or alternative perspectives on their findings or conclusions. This could lead to a one-sided reporting that does not present both sides equally or fairly. Additionally, some claims made by the authors are unsupported by evidence or data from experiments or simulations; these claims should be further explored before being accepted as fact. Finally, there is a lack of discussion about possible risks associated with this research; this should be addressed in future work.</w:t>
      </w:r>
    </w:p>
    <w:p>
      <w:pPr>
        <w:pStyle w:val="Heading1"/>
      </w:pPr>
      <w:bookmarkStart w:id="5" w:name="_Toc5"/>
      <w:r>
        <w:t>Topics for further research:</w:t>
      </w:r>
      <w:bookmarkEnd w:id="5"/>
    </w:p>
    <w:p>
      <w:pPr>
        <w:spacing w:after="0"/>
        <w:numPr>
          <w:ilvl w:val="0"/>
          <w:numId w:val="2"/>
        </w:numPr>
      </w:pPr>
      <w:r>
        <w:rPr/>
        <w:t xml:space="preserve">SARS-CoV-2 variants worldwide</w:t>
      </w:r>
    </w:p>
    <w:p>
      <w:pPr>
        <w:spacing w:after="0"/>
        <w:numPr>
          <w:ilvl w:val="0"/>
          <w:numId w:val="2"/>
        </w:numPr>
      </w:pPr>
      <w:r>
        <w:rPr/>
        <w:t xml:space="preserve">Potential biases in scientific research</w:t>
      </w:r>
    </w:p>
    <w:p>
      <w:pPr>
        <w:spacing w:after="0"/>
        <w:numPr>
          <w:ilvl w:val="0"/>
          <w:numId w:val="2"/>
        </w:numPr>
      </w:pPr>
      <w:r>
        <w:rPr/>
        <w:t xml:space="preserve">Counterarguments to scientific findings</w:t>
      </w:r>
    </w:p>
    <w:p>
      <w:pPr>
        <w:spacing w:after="0"/>
        <w:numPr>
          <w:ilvl w:val="0"/>
          <w:numId w:val="2"/>
        </w:numPr>
      </w:pPr>
      <w:r>
        <w:rPr/>
        <w:t xml:space="preserve">Alternative perspectives on scientific findings</w:t>
      </w:r>
    </w:p>
    <w:p>
      <w:pPr>
        <w:spacing w:after="0"/>
        <w:numPr>
          <w:ilvl w:val="0"/>
          <w:numId w:val="2"/>
        </w:numPr>
      </w:pPr>
      <w:r>
        <w:rPr/>
        <w:t xml:space="preserve">Risks associated with SARS-CoV-2 research</w:t>
      </w:r>
    </w:p>
    <w:p>
      <w:pPr>
        <w:numPr>
          <w:ilvl w:val="0"/>
          <w:numId w:val="2"/>
        </w:numPr>
      </w:pPr>
      <w:r>
        <w:rPr/>
        <w:t xml:space="preserve">Simulation and experiment data for SARS-CoV-2 variants</w:t>
      </w:r>
    </w:p>
    <w:p>
      <w:pPr>
        <w:pStyle w:val="Heading1"/>
      </w:pPr>
      <w:bookmarkStart w:id="6" w:name="_Toc6"/>
      <w:r>
        <w:t>Report location:</w:t>
      </w:r>
      <w:bookmarkEnd w:id="6"/>
    </w:p>
    <w:p>
      <w:hyperlink r:id="rId8" w:history="1">
        <w:r>
          <w:rPr>
            <w:color w:val="2980b9"/>
            <w:u w:val="single"/>
          </w:rPr>
          <w:t xml:space="preserve">https://www.fullpicture.app/item/ac10836c3969e44113229360abdba57a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10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37407548/2B9A1E915CDB45CAPQ/1?accountid=43409" TargetMode="External"/><Relationship Id="rId8" Type="http://schemas.openxmlformats.org/officeDocument/2006/relationships/hyperlink" Target="https://www.fullpicture.app/item/ac10836c3969e44113229360abdba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2023-02-23T02:18:11+01:00</dcterms:created>
  <dcterms:modified xsi:type="dcterms:W3CDTF">2023-02-23T02:18:11+01:00</dcterms:modified>
</cp:coreProperties>
</file>

<file path=docProps/custom.xml><?xml version="1.0" encoding="utf-8"?>
<Properties xmlns="http://schemas.openxmlformats.org/officeDocument/2006/custom-properties" xmlns:vt="http://schemas.openxmlformats.org/officeDocument/2006/docPropsVTypes"/>
</file>