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Two-Dimensional XY-Type Magnetic Properties of Locally Noncentrosymmetric Superconductor CeRh2As2 | Journal of the Physical Society of Japan</w:t>
      </w:r>
      <w:br/>
      <w:hyperlink r:id="rId7" w:history="1">
        <w:r>
          <w:rPr>
            <w:color w:val="2980b9"/>
            <w:u w:val="single"/>
          </w:rPr>
          <w:t xml:space="preserve">https://journals.jps.jp/doi/10.7566/JPSJ.91.043702</w:t>
        </w:r>
      </w:hyperlink>
    </w:p>
    <w:p>
      <w:pPr>
        <w:pStyle w:val="Heading1"/>
      </w:pPr>
      <w:bookmarkStart w:id="2" w:name="_Toc2"/>
      <w:r>
        <w:t>Article summary:</w:t>
      </w:r>
      <w:bookmarkEnd w:id="2"/>
    </w:p>
    <w:p>
      <w:pPr>
        <w:jc w:val="both"/>
      </w:pPr>
      <w:r>
        <w:rPr/>
        <w:t xml:space="preserve">1. The normal-state magnetic properties of CeRh2As2, a recently discovered heavy-fermion superconductor, were investigated using 75As-NMR measurements.</w:t>
      </w:r>
    </w:p>
    <w:p>
      <w:pPr>
        <w:jc w:val="both"/>
      </w:pPr>
      <w:r>
        <w:rPr/>
        <w:t xml:space="preserve">2. The temperature dependence of the Knight shift and 1/T1 indicate spatially two-dimensional magnetic fluctuations with easy-plane (XY)-type anisotropy in CeRh2As2.</w:t>
      </w:r>
    </w:p>
    <w:p>
      <w:pPr>
        <w:jc w:val="both"/>
      </w:pPr>
      <w:r>
        <w:rPr/>
        <w:t xml:space="preserve">3. Two-dimensional magnetic correlations in the real space are quite different from those of other heavy-fermion superconductors, as a result of which it exhibits a unique SC state.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“Two-Dimensional XY-Type Magnetic Properties of Locally Noncentrosymmetric Superconductor CeRh2As2” is a well written and comprehensive overview of the normal state magnetic properties of CeRh2As2, a recently discovered heavy fermion superconductor. The article provides detailed information on the NMR measurements performed to investigate these properties, as well as the results obtained from them. The authors also provide an analysis of their findings and draw conclusions about the implications for understanding unconventional superconductivity in this material.</w:t>
      </w:r>
    </w:p>
    <w:p>
      <w:pPr>
        <w:jc w:val="both"/>
      </w:pPr>
      <w:r>
        <w:rPr/>
        <w:t xml:space="preserve">The article is generally reliable and trustworthy, providing evidence to support its claims and conclusions. All sources used are properly cited and referenced throughout the text, ensuring that readers can easily access additional information if needed. Furthermore, all data presented is clearly labeled and explained in detail, allowing readers to understand how it was obtained and what it means for the overall findings presented in the article.</w:t>
      </w:r>
    </w:p>
    <w:p>
      <w:pPr>
        <w:jc w:val="both"/>
      </w:pPr>
      <w:r>
        <w:rPr/>
        <w:t xml:space="preserve">The only potential bias present in this article is that it focuses solely on one particular material – CeRh2As2 – without considering any other materials or systems that may be relevant to understanding unconventional superconductivity more broadly. While this focus is understandable given the scope of this particular study, it does limit its applicability to other materials or systems where similar phenomena may be observed. Additionally, while some counterarguments are discussed briefly throughout the text, they are not explored in depth or compared against each other; thus, readers may not get a full picture of all possible interpretations or implications for these findings. </w:t>
      </w:r>
    </w:p>
    <w:p>
      <w:pPr>
        <w:jc w:val="both"/>
      </w:pPr>
      <w:r>
        <w:rPr/>
        <w:t xml:space="preserve">In conclusion, this article provides an informative overview of the normal state magnetic properties of CeRh2As2 and their implications for understanding unconventional superconductivity more broadly. It is generally reliable and trustworthy due to its clear presentation of data and evidence supporting its claims; however, its focus on one particular material</w:t>
      </w:r>
    </w:p>
    <w:p>
      <w:pPr>
        <w:pStyle w:val="Heading1"/>
      </w:pPr>
      <w:bookmarkStart w:id="5" w:name="_Toc5"/>
      <w:r>
        <w:t>Topics for further research:</w:t>
      </w:r>
      <w:bookmarkEnd w:id="5"/>
    </w:p>
    <w:p>
      <w:pPr>
        <w:spacing w:after="0"/>
        <w:numPr>
          <w:ilvl w:val="0"/>
          <w:numId w:val="2"/>
        </w:numPr>
      </w:pPr>
      <w:r>
        <w:rPr/>
        <w:t xml:space="preserve">Unconventional superconductivity</w:t>
      </w:r>
    </w:p>
    <w:p>
      <w:pPr>
        <w:spacing w:after="0"/>
        <w:numPr>
          <w:ilvl w:val="0"/>
          <w:numId w:val="2"/>
        </w:numPr>
      </w:pPr>
      <w:r>
        <w:rPr/>
        <w:t xml:space="preserve">Heavy fermion superconductors</w:t>
      </w:r>
    </w:p>
    <w:p>
      <w:pPr>
        <w:spacing w:after="0"/>
        <w:numPr>
          <w:ilvl w:val="0"/>
          <w:numId w:val="2"/>
        </w:numPr>
      </w:pPr>
      <w:r>
        <w:rPr/>
        <w:t xml:space="preserve">NMR measurements</w:t>
      </w:r>
    </w:p>
    <w:p>
      <w:pPr>
        <w:spacing w:after="0"/>
        <w:numPr>
          <w:ilvl w:val="0"/>
          <w:numId w:val="2"/>
        </w:numPr>
      </w:pPr>
      <w:r>
        <w:rPr/>
        <w:t xml:space="preserve">Magnetic properties of CeRh2As2</w:t>
      </w:r>
    </w:p>
    <w:p>
      <w:pPr>
        <w:spacing w:after="0"/>
        <w:numPr>
          <w:ilvl w:val="0"/>
          <w:numId w:val="2"/>
        </w:numPr>
      </w:pPr>
      <w:r>
        <w:rPr/>
        <w:t xml:space="preserve">Counterarguments to unconventional superconductivity</w:t>
      </w:r>
    </w:p>
    <w:p>
      <w:pPr>
        <w:numPr>
          <w:ilvl w:val="0"/>
          <w:numId w:val="2"/>
        </w:numPr>
      </w:pPr>
      <w:r>
        <w:rPr/>
        <w:t xml:space="preserve">Comparison of different materials for unconventional superconductivity</w:t>
      </w:r>
    </w:p>
    <w:p>
      <w:pPr>
        <w:pStyle w:val="Heading1"/>
      </w:pPr>
      <w:bookmarkStart w:id="6" w:name="_Toc6"/>
      <w:r>
        <w:t>Report location:</w:t>
      </w:r>
      <w:bookmarkEnd w:id="6"/>
    </w:p>
    <w:p>
      <w:hyperlink r:id="rId8" w:history="1">
        <w:r>
          <w:rPr>
            <w:color w:val="2980b9"/>
            <w:u w:val="single"/>
          </w:rPr>
          <w:t xml:space="preserve">https://www.fullpicture.app/item/ac1802ea4d920a34fda95391e1ed4e34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0B7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jps.jp/doi/10.7566/JPSJ.91.043702" TargetMode="External"/><Relationship Id="rId8" Type="http://schemas.openxmlformats.org/officeDocument/2006/relationships/hyperlink" Target="https://www.fullpicture.app/item/ac1802ea4d920a34fda95391e1ed4e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2023-02-28T00:20:25+01:00</dcterms:created>
  <dcterms:modified xsi:type="dcterms:W3CDTF">2023-02-28T00:20:25+01:00</dcterms:modified>
</cp:coreProperties>
</file>

<file path=docProps/custom.xml><?xml version="1.0" encoding="utf-8"?>
<Properties xmlns="http://schemas.openxmlformats.org/officeDocument/2006/custom-properties" xmlns:vt="http://schemas.openxmlformats.org/officeDocument/2006/docPropsVTypes"/>
</file>