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Parkinson’s disease-risk protein TMEM175 is a proton-activated proton channel in lysosomes - ScienceDirect</w:t>
      </w:r>
      <w:br/>
      <w:hyperlink r:id="rId7" w:history="1">
        <w:r>
          <w:rPr>
            <w:color w:val="2980b9"/>
            <w:u w:val="single"/>
          </w:rPr>
          <w:t xml:space="preserve">https://www.sciencedirect.com/science/article/pii/S0092867422006523?via%3Dihub</w:t>
        </w:r>
      </w:hyperlink>
    </w:p>
    <w:p>
      <w:pPr>
        <w:pStyle w:val="Heading1"/>
      </w:pPr>
      <w:bookmarkStart w:id="2" w:name="_Toc2"/>
      <w:r>
        <w:t>Article summary:</w:t>
      </w:r>
      <w:bookmarkEnd w:id="2"/>
    </w:p>
    <w:p>
      <w:pPr>
        <w:jc w:val="both"/>
      </w:pPr>
      <w:r>
        <w:rPr/>
        <w:t xml:space="preserve">1. TMEM175 is a proton-activated, proton-selective channel on the lysosomal membrane that helps to maintain the pH optimum of lysosomes.</w:t>
      </w:r>
    </w:p>
    <w:p>
      <w:pPr>
        <w:jc w:val="both"/>
      </w:pPr>
      <w:r>
        <w:rPr/>
        <w:t xml:space="preserve">2. Modulation of TMEM175 by cellular cues can dynamically tune the pH optima of endosomes and lysosomes to regulate lysosomal degradation and PD pathology.</w:t>
      </w:r>
    </w:p>
    <w:p>
      <w:pPr>
        <w:jc w:val="both"/>
      </w:pPr>
      <w:r>
        <w:rPr/>
        <w:t xml:space="preserve">3. TMEM175 deficiency causes lysosomal over-acidification, impaired proteolytic activity, and facilitated α-synuclein aggregation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and other relevant research studies. The article also provides detailed information about the mechanism of action of TMEM175 in regulating lysosomal pH homeostasis, which is supported by evidence from previous studies. Furthermore, the article does not appear to be biased or one-sided as it presents both sides of the argument equally and does not make any unsupported claims or promotional content. However, there are some points that could have been explored further such as potential risks associated with TMEM175 deficiency or possible counterarguments to the findings presented in the article. Additionally, more evidence could have been provided for some of the claims made in order to strengthen their validity.</w:t>
      </w:r>
    </w:p>
    <w:p>
      <w:pPr>
        <w:pStyle w:val="Heading1"/>
      </w:pPr>
      <w:bookmarkStart w:id="5" w:name="_Toc5"/>
      <w:r>
        <w:t>Topics for further research:</w:t>
      </w:r>
      <w:bookmarkEnd w:id="5"/>
    </w:p>
    <w:p>
      <w:pPr>
        <w:spacing w:after="0"/>
        <w:numPr>
          <w:ilvl w:val="0"/>
          <w:numId w:val="2"/>
        </w:numPr>
      </w:pPr>
      <w:r>
        <w:rPr/>
        <w:t xml:space="preserve">TMEM175 deficiency risks</w:t>
      </w:r>
    </w:p>
    <w:p>
      <w:pPr>
        <w:spacing w:after="0"/>
        <w:numPr>
          <w:ilvl w:val="0"/>
          <w:numId w:val="2"/>
        </w:numPr>
      </w:pPr>
      <w:r>
        <w:rPr/>
        <w:t xml:space="preserve">TMEM175 regulation of lysosomal pH</w:t>
      </w:r>
    </w:p>
    <w:p>
      <w:pPr>
        <w:spacing w:after="0"/>
        <w:numPr>
          <w:ilvl w:val="0"/>
          <w:numId w:val="2"/>
        </w:numPr>
      </w:pPr>
      <w:r>
        <w:rPr/>
        <w:t xml:space="preserve">Lysosomal pH homeostasis</w:t>
      </w:r>
    </w:p>
    <w:p>
      <w:pPr>
        <w:spacing w:after="0"/>
        <w:numPr>
          <w:ilvl w:val="0"/>
          <w:numId w:val="2"/>
        </w:numPr>
      </w:pPr>
      <w:r>
        <w:rPr/>
        <w:t xml:space="preserve">TMEM175 and lysosomal storage diseases</w:t>
      </w:r>
    </w:p>
    <w:p>
      <w:pPr>
        <w:spacing w:after="0"/>
        <w:numPr>
          <w:ilvl w:val="0"/>
          <w:numId w:val="2"/>
        </w:numPr>
      </w:pPr>
      <w:r>
        <w:rPr/>
        <w:t xml:space="preserve">TMEM175 and autophagy</w:t>
      </w:r>
    </w:p>
    <w:p>
      <w:pPr>
        <w:numPr>
          <w:ilvl w:val="0"/>
          <w:numId w:val="2"/>
        </w:numPr>
      </w:pPr>
      <w:r>
        <w:rPr/>
        <w:t xml:space="preserve">TMEM175 and metabolic disorders</w:t>
      </w:r>
    </w:p>
    <w:p>
      <w:pPr>
        <w:pStyle w:val="Heading1"/>
      </w:pPr>
      <w:bookmarkStart w:id="6" w:name="_Toc6"/>
      <w:r>
        <w:t>Report location:</w:t>
      </w:r>
      <w:bookmarkEnd w:id="6"/>
    </w:p>
    <w:p>
      <w:hyperlink r:id="rId8" w:history="1">
        <w:r>
          <w:rPr>
            <w:color w:val="2980b9"/>
            <w:u w:val="single"/>
          </w:rPr>
          <w:t xml:space="preserve">https://www.fullpicture.app/item/ac2c2e42df850357705cd953247624f6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4F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2006523?via%3Dihub" TargetMode="External"/><Relationship Id="rId8" Type="http://schemas.openxmlformats.org/officeDocument/2006/relationships/hyperlink" Target="https://www.fullpicture.app/item/ac2c2e42df850357705cd953247624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2023-02-24T17:33:47+01:00</dcterms:created>
  <dcterms:modified xsi:type="dcterms:W3CDTF">2023-02-24T17:33:47+01:00</dcterms:modified>
</cp:coreProperties>
</file>

<file path=docProps/custom.xml><?xml version="1.0" encoding="utf-8"?>
<Properties xmlns="http://schemas.openxmlformats.org/officeDocument/2006/custom-properties" xmlns:vt="http://schemas.openxmlformats.org/officeDocument/2006/docPropsVTypes"/>
</file>