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 Copolymer Thin Films: Physics and Applications | Annual Review of Materials Research</w:t>
      </w:r>
      <w:br/>
      <w:hyperlink r:id="rId7" w:history="1">
        <w:r>
          <w:rPr>
            <w:color w:val="2980b9"/>
            <w:u w:val="single"/>
          </w:rPr>
          <w:t xml:space="preserve">https://www.annualreviews.org/doi/pdf/10.1146/annurev.matsci.31.1.323</w:t>
        </w:r>
      </w:hyperlink>
    </w:p>
    <w:p>
      <w:pPr>
        <w:pStyle w:val="Heading1"/>
      </w:pPr>
      <w:bookmarkStart w:id="2" w:name="_Toc2"/>
      <w:r>
        <w:t>Article summary:</w:t>
      </w:r>
      <w:bookmarkEnd w:id="2"/>
    </w:p>
    <w:p>
      <w:pPr>
        <w:jc w:val="both"/>
      </w:pPr>
      <w:r>
        <w:rPr/>
        <w:t xml:space="preserve">1. This article reviews research on block copolymer thin films, focusing on the forces that govern film morphology.</w:t>
      </w:r>
    </w:p>
    <w:p>
      <w:pPr>
        <w:jc w:val="both"/>
      </w:pPr>
      <w:r>
        <w:rPr/>
        <w:t xml:space="preserve">2. It discusses compositionally symmetric and asymmetric systems, as well as liquid-crystalline and A-B-C triblock systems.</w:t>
      </w:r>
    </w:p>
    <w:p>
      <w:pPr>
        <w:jc w:val="both"/>
      </w:pPr>
      <w:r>
        <w:rPr/>
        <w:t xml:space="preserve">3. It also examines technological applications of block copolymer films, such as lithographic masks and photonic 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research concerning block copolymer thin films. The article provides a comprehensive overview of the physics of these systems, discussing both compositionally symmetric and asymmetric systems, as well as liquid-crystalline and A-B-C triblock systems. It also examines technological applications of block copolymer films, such as lithographic masks and photonic materials. The article is well researched and provides detailed information on the various topics discussed.</w:t>
      </w:r>
    </w:p>
    <w:p>
      <w:pPr>
        <w:jc w:val="both"/>
      </w:pPr>
      <w:r>
        <w:rPr/>
        <w:t xml:space="preserve">The article does not appear to be biased or one-sided in its reporting; it presents both sides equally and does not make unsupported claims or omit counterarguments. Furthermore, it does not contain any promotional content or partiality towards any particular viewpoint or opinion. Additionally, the article notes possible risks associated with certain applications of block copolymer thin films, which demonstrates an awareness of potential issues related to their use. </w:t>
      </w:r>
    </w:p>
    <w:p>
      <w:pPr>
        <w:jc w:val="both"/>
      </w:pPr>
      <w:r>
        <w:rPr/>
        <w:t xml:space="preserve">In conclusion, this article is reliable and trustworthy in its presentation of research concerning block copolymer thin films.</w:t>
      </w:r>
    </w:p>
    <w:p>
      <w:pPr>
        <w:pStyle w:val="Heading1"/>
      </w:pPr>
      <w:bookmarkStart w:id="5" w:name="_Toc5"/>
      <w:r>
        <w:t>Topics for further research:</w:t>
      </w:r>
      <w:bookmarkEnd w:id="5"/>
    </w:p>
    <w:p>
      <w:pPr>
        <w:spacing w:after="0"/>
        <w:numPr>
          <w:ilvl w:val="0"/>
          <w:numId w:val="2"/>
        </w:numPr>
      </w:pPr>
      <w:r>
        <w:rPr/>
        <w:t xml:space="preserve">Block copolymer thin film applications</w:t>
      </w:r>
    </w:p>
    <w:p>
      <w:pPr>
        <w:spacing w:after="0"/>
        <w:numPr>
          <w:ilvl w:val="0"/>
          <w:numId w:val="2"/>
        </w:numPr>
      </w:pPr>
      <w:r>
        <w:rPr/>
        <w:t xml:space="preserve">Block copolymer thin film fabrication</w:t>
      </w:r>
    </w:p>
    <w:p>
      <w:pPr>
        <w:spacing w:after="0"/>
        <w:numPr>
          <w:ilvl w:val="0"/>
          <w:numId w:val="2"/>
        </w:numPr>
      </w:pPr>
      <w:r>
        <w:rPr/>
        <w:t xml:space="preserve">Block copolymer thin film properties</w:t>
      </w:r>
    </w:p>
    <w:p>
      <w:pPr>
        <w:spacing w:after="0"/>
        <w:numPr>
          <w:ilvl w:val="0"/>
          <w:numId w:val="2"/>
        </w:numPr>
      </w:pPr>
      <w:r>
        <w:rPr/>
        <w:t xml:space="preserve">Block copolymer thin film structure</w:t>
      </w:r>
    </w:p>
    <w:p>
      <w:pPr>
        <w:spacing w:after="0"/>
        <w:numPr>
          <w:ilvl w:val="0"/>
          <w:numId w:val="2"/>
        </w:numPr>
      </w:pPr>
      <w:r>
        <w:rPr/>
        <w:t xml:space="preserve">Block copolymer thin film lithography</w:t>
      </w:r>
    </w:p>
    <w:p>
      <w:pPr>
        <w:numPr>
          <w:ilvl w:val="0"/>
          <w:numId w:val="2"/>
        </w:numPr>
      </w:pPr>
      <w:r>
        <w:rPr/>
        <w:t xml:space="preserve">Block copolymer thin film photonics</w:t>
      </w:r>
    </w:p>
    <w:p>
      <w:pPr>
        <w:pStyle w:val="Heading1"/>
      </w:pPr>
      <w:bookmarkStart w:id="6" w:name="_Toc6"/>
      <w:r>
        <w:t>Report location:</w:t>
      </w:r>
      <w:bookmarkEnd w:id="6"/>
    </w:p>
    <w:p>
      <w:hyperlink r:id="rId8" w:history="1">
        <w:r>
          <w:rPr>
            <w:color w:val="2980b9"/>
            <w:u w:val="single"/>
          </w:rPr>
          <w:t xml:space="preserve">https://www.fullpicture.app/item/ac372bc8262fe9d04dd253b2911789e9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7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pdf/10.1146/annurev.matsci.31.1.323" TargetMode="External"/><Relationship Id="rId8" Type="http://schemas.openxmlformats.org/officeDocument/2006/relationships/hyperlink" Target="https://www.fullpicture.app/item/ac372bc8262fe9d04dd253b2911789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2023-02-18T13:45:52+01:00</dcterms:created>
  <dcterms:modified xsi:type="dcterms:W3CDTF">2023-02-18T13:45:52+01:00</dcterms:modified>
</cp:coreProperties>
</file>

<file path=docProps/custom.xml><?xml version="1.0" encoding="utf-8"?>
<Properties xmlns="http://schemas.openxmlformats.org/officeDocument/2006/custom-properties" xmlns:vt="http://schemas.openxmlformats.org/officeDocument/2006/docPropsVTypes"/>
</file>