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Effect of corn shredlage on feed intake, rumen fermentation, and lactation performance of dairy cows fed a low-fibre diet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https://www.tandfonline.com/doi/full/10.1080/1828051X.2023.2165976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High-producing lactating dairy cows often have diets with a high proportion of concentrate and low fibre content, which can lead to poor ruminal health and reduced milk production.</w:t>
      </w:r>
    </w:p>
    <w:p>
      <w:pPr>
        <w:jc w:val="both"/>
      </w:pPr>
      <w:r>
        <w:rPr/>
        <w:t xml:space="preserve">2. Increasing the theoretical length of cut (TLOC) of forage, such as corn silage, can increase chewing activity and saliva flow, improving rumen pH and milk fat levels.</w:t>
      </w:r>
    </w:p>
    <w:p>
      <w:pPr>
        <w:jc w:val="both"/>
      </w:pPr>
      <w:r>
        <w:rPr/>
        <w:t xml:space="preserve">3. Corn shredlage, produced using a special forage harvester, has been studied as a potential replacement for corn silage in dairy cow diets. Results have been variable, but there is limited data on its effects on rumen fermentation.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偏见及其来源：文章中存在可能的偏见，特别是在提到使用corn shredlage作为饲料时。作者提到了一些研究结果，但没有提供足够的证据来支持他们的主张。此外，文章中引用的研究都是由同一组研究人员进行的，这可能导致了潜在的偏见。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片面报道：文章只关注了corn shredlage对奶牛摄食量、瘤胃发酵、反刍时间和产奶性能的影响，而忽略了其他可能与饲料替代相关的因素。例如，文章没有讨论corn shredlage对奶牛消化系统健康和整体生产表现的长期影响。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无根据的主张：文章中提到喂养含有corn shredlage的饲料会增加反刍时间、瘤胃pH值、乙酸/丙酸比例、产奶量和乳脂肪含量，但没有提供足够的证据来支持这些主张。这些结论是否适用于所有情况并不清楚。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缺失的考虑点：文章没有考虑到可能存在的负面效应或风险。例如，使用corn shredlage作为饲料可能会导致消化问题、营养不平衡或其他健康问题。这些潜在的风险应该被纳入考虑。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所提出主张的缺失证据：文章中提到了一些研究结果，但没有提供足够的证据来支持所得出的结论。更多的研究和实验证据是必要的，以确定corn shredlage对奶牛饲料效果的真正影响。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未探索的反驳：文章没有探讨可能存在的反驳观点或其他研究结果。这种选择性报道可能导致读者对整个问题的理解不完整。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宣传内容：文章中存在宣传内容的嫌疑，特别是在描述corn shredlage作为一种饲料替代品时。作者似乎倾向于支持使用corn shredlage，并没有充分讨论其潜在限制或负面影响。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总体而言，上述文章存在一些问题和局限性，需要更多的研究和证据来支持其主张。同时，作者应该更加客观地呈现双方观点，并考虑到可能存在的风险和负面效应。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Corn shredlage的健康风险
</w:t>
      </w:r>
    </w:p>
    <w:p>
      <w:pPr>
        <w:spacing w:after="0"/>
        <w:numPr>
          <w:ilvl w:val="0"/>
          <w:numId w:val="2"/>
        </w:numPr>
      </w:pPr>
      <w:r>
        <w:rPr/>
        <w:t xml:space="preserve">Corn shredlage对奶牛整体生产表现的长期影响
</w:t>
      </w:r>
    </w:p>
    <w:p>
      <w:pPr>
        <w:spacing w:after="0"/>
        <w:numPr>
          <w:ilvl w:val="0"/>
          <w:numId w:val="2"/>
        </w:numPr>
      </w:pPr>
      <w:r>
        <w:rPr/>
        <w:t xml:space="preserve">Corn shredlage的营养平衡性
</w:t>
      </w:r>
    </w:p>
    <w:p>
      <w:pPr>
        <w:spacing w:after="0"/>
        <w:numPr>
          <w:ilvl w:val="0"/>
          <w:numId w:val="2"/>
        </w:numPr>
      </w:pPr>
      <w:r>
        <w:rPr/>
        <w:t xml:space="preserve">其他研究结果对Corn shredlage的观点
</w:t>
      </w:r>
    </w:p>
    <w:p>
      <w:pPr>
        <w:spacing w:after="0"/>
        <w:numPr>
          <w:ilvl w:val="0"/>
          <w:numId w:val="2"/>
        </w:numPr>
      </w:pPr>
      <w:r>
        <w:rPr/>
        <w:t xml:space="preserve">Corn shredlage的限制和负面影响
</w:t>
      </w:r>
    </w:p>
    <w:p>
      <w:pPr>
        <w:numPr>
          <w:ilvl w:val="0"/>
          <w:numId w:val="2"/>
        </w:numPr>
      </w:pPr>
      <w:r>
        <w:rPr/>
        <w:t xml:space="preserve">Corn shredlage与其他饲料替代品的比较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https://www.fullpicture.app/item/ac3d6158f80c98a9c328f82c5eedb755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81B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828051X.2023.2165976" TargetMode="External"/><Relationship Id="rId8" Type="http://schemas.openxmlformats.org/officeDocument/2006/relationships/hyperlink" Target="https://www.fullpicture.app/item/ac3d6158f80c98a9c328f82c5eedb7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2023-12-19T19:46:34+01:00</dcterms:created>
  <dcterms:modified xsi:type="dcterms:W3CDTF">2023-12-19T19:46:34+01:00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