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Stable layered-layered-spinel structure of the Li1.2Ni0.13Co0.13Mn0.54O2 cathode synthesized by ball-milling assisted solid-state method - ScienceDirect</w:t>
      </w:r>
      <w:br/>
      <w:hyperlink r:id="rId7" w:history="1">
        <w:r>
          <w:rPr>
            <w:color w:val="2980b9"/>
            <w:u w:val="single"/>
          </w:rPr>
          <w:t xml:space="preserve">https://www.sciencedirect.com/science/article/pii/S157266572200042X</w:t>
        </w:r>
      </w:hyperlink>
    </w:p>
    <w:p>
      <w:pPr>
        <w:pStyle w:val="Heading1"/>
      </w:pPr>
      <w:bookmarkStart w:id="2" w:name="_Toc2"/>
      <w:r>
        <w:t>Article summary:</w:t>
      </w:r>
      <w:bookmarkEnd w:id="2"/>
    </w:p>
    <w:p>
      <w:pPr>
        <w:jc w:val="both"/>
      </w:pPr>
      <w:r>
        <w:rPr/>
        <w:t xml:space="preserve">1. A layered-layered-spinel (LLS) structure of Li-rich NMC cathode was successfully synthesized via a ball-milling assisted solid-state method.</w:t>
      </w:r>
    </w:p>
    <w:p>
      <w:pPr>
        <w:jc w:val="both"/>
      </w:pPr>
      <w:r>
        <w:rPr/>
        <w:t xml:space="preserve">2. The LLS structure exhibits better and more stable electrochemical performances than the conventional layered-layered structure, with an initial Coulombic efficiency of 76%, capacity retention of 86.5% (0.2C for 100 cycles), and improved rate capability at high C-rates.</w:t>
      </w:r>
    </w:p>
    <w:p>
      <w:pPr>
        <w:jc w:val="both"/>
      </w:pPr>
      <w:r>
        <w:rPr/>
        <w:t xml:space="preserve">3. The method presented in this work can be adapted as a facile fabrication method to produce the LLS of Li-rich NMC cathodes with good electrochemical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synthesis process and results of the Li1.2Ni0.13Co0.13Mn0.54O2 cathode material, which is supported by XRD and electrochemical characteristics data. The article also presents potential benefits of using the LLS structure over conventional layered structures, such as higher initial Coulombic efficiency, lower oxygen loss, and improved rate capability at high C-rates due to facile 3D Li-ion diffusion and stabilization effect provided by the spinel structure. </w:t>
      </w:r>
    </w:p>
    <w:p>
      <w:pPr>
        <w:jc w:val="both"/>
      </w:pPr>
      <w:r>
        <w:rPr/>
        <w:t xml:space="preserve">However, there are some points that could be further explored in order to make the article more comprehensive and reliable. For example, while the article mentions that cationic doping can minimize voltage fading by preserving crystal structure, it does not provide any evidence or data to support this claim; thus, further research should be conducted in order to verify this statement. Additionally, while the article mentions that surface coating can reduce side reactions and suppress CEI formation, it does not discuss any potential risks associated with surface coating or how these risks can be mitigated; thus, further research should be conducted in order to explore these issues in greater detail. </w:t>
      </w:r>
    </w:p>
    <w:p>
      <w:pPr>
        <w:jc w:val="both"/>
      </w:pPr>
      <w:r>
        <w:rPr/>
        <w:t xml:space="preserve">In conclusion, while this article is generally reliable and trustworthy due to its detailed information on synthesis process and results of Li1.2Ni0.13Co0.13Mn0.54O2 cathode material supported by XRD and electrochemical characteristics data, there are still some points that could be further explored in order to make it more comprehensive and reliable such as providing evidence for claims made regarding cationic doping or exploring potential risks associated with surface coating methods used for suppressing CEI formation</w:t>
      </w:r>
    </w:p>
    <w:p>
      <w:pPr>
        <w:pStyle w:val="Heading1"/>
      </w:pPr>
      <w:bookmarkStart w:id="5" w:name="_Toc5"/>
      <w:r>
        <w:t>Topics for further research:</w:t>
      </w:r>
      <w:bookmarkEnd w:id="5"/>
    </w:p>
    <w:p>
      <w:pPr>
        <w:spacing w:after="0"/>
        <w:numPr>
          <w:ilvl w:val="0"/>
          <w:numId w:val="2"/>
        </w:numPr>
      </w:pPr>
      <w:r>
        <w:rPr/>
        <w:t xml:space="preserve">Cationic doping effects on crystal structure</w:t>
      </w:r>
    </w:p>
    <w:p>
      <w:pPr>
        <w:spacing w:after="0"/>
        <w:numPr>
          <w:ilvl w:val="0"/>
          <w:numId w:val="2"/>
        </w:numPr>
      </w:pPr>
      <w:r>
        <w:rPr/>
        <w:t xml:space="preserve">Surface coating risks associated with cathode materials</w:t>
      </w:r>
    </w:p>
    <w:p>
      <w:pPr>
        <w:spacing w:after="0"/>
        <w:numPr>
          <w:ilvl w:val="0"/>
          <w:numId w:val="2"/>
        </w:numPr>
      </w:pPr>
      <w:r>
        <w:rPr/>
        <w:t xml:space="preserve">Voltage fading mitigation strategies</w:t>
      </w:r>
    </w:p>
    <w:p>
      <w:pPr>
        <w:spacing w:after="0"/>
        <w:numPr>
          <w:ilvl w:val="0"/>
          <w:numId w:val="2"/>
        </w:numPr>
      </w:pPr>
      <w:r>
        <w:rPr/>
        <w:t xml:space="preserve">High C-rate performance of Li1.2Ni0.13Co0.13Mn0.54O2 cathode material</w:t>
      </w:r>
    </w:p>
    <w:p>
      <w:pPr>
        <w:spacing w:after="0"/>
        <w:numPr>
          <w:ilvl w:val="0"/>
          <w:numId w:val="2"/>
        </w:numPr>
      </w:pPr>
      <w:r>
        <w:rPr/>
        <w:t xml:space="preserve">Oxygen loss reduction in layered structures</w:t>
      </w:r>
    </w:p>
    <w:p>
      <w:pPr>
        <w:numPr>
          <w:ilvl w:val="0"/>
          <w:numId w:val="2"/>
        </w:numPr>
      </w:pPr>
      <w:r>
        <w:rPr/>
        <w:t xml:space="preserve">Stabilization effect of spinel structure on Li-ion diffusion</w:t>
      </w:r>
    </w:p>
    <w:p>
      <w:pPr>
        <w:pStyle w:val="Heading1"/>
      </w:pPr>
      <w:bookmarkStart w:id="6" w:name="_Toc6"/>
      <w:r>
        <w:t>Report location:</w:t>
      </w:r>
      <w:bookmarkEnd w:id="6"/>
    </w:p>
    <w:p>
      <w:hyperlink r:id="rId8" w:history="1">
        <w:r>
          <w:rPr>
            <w:color w:val="2980b9"/>
            <w:u w:val="single"/>
          </w:rPr>
          <w:t xml:space="preserve">https://www.fullpicture.app/item/ac670ee7f8cdc3d116575fd9bd83ed47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968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7266572200042X" TargetMode="External"/><Relationship Id="rId8" Type="http://schemas.openxmlformats.org/officeDocument/2006/relationships/hyperlink" Target="https://www.fullpicture.app/item/ac670ee7f8cdc3d116575fd9bd83ed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2023-02-24T19:25:44+01:00</dcterms:created>
  <dcterms:modified xsi:type="dcterms:W3CDTF">2023-02-24T19:25:44+01:00</dcterms:modified>
</cp:coreProperties>
</file>

<file path=docProps/custom.xml><?xml version="1.0" encoding="utf-8"?>
<Properties xmlns="http://schemas.openxmlformats.org/officeDocument/2006/custom-properties" xmlns:vt="http://schemas.openxmlformats.org/officeDocument/2006/docPropsVTypes"/>
</file>