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Future Changes in Temperature Variability under Greenhouse Gas Forcing and the Relationship with Thermal Advection in: Journal of Climate Volume 29 Issue 6 (2016)</w:t>
      </w:r>
      <w:br/>
      <w:hyperlink r:id="rId7" w:history="1">
        <w:r>
          <w:rPr>
            <w:color w:val="2980b9"/>
            <w:u w:val="single"/>
          </w:rPr>
          <w:t xml:space="preserve">https://journals.ametsoc.org/view/journals/clim/29/6/jcli-d-14-00735.1.xml</w:t>
        </w:r>
      </w:hyperlink>
    </w:p>
    <w:p>
      <w:pPr>
        <w:pStyle w:val="Heading1"/>
      </w:pPr>
      <w:bookmarkStart w:id="2" w:name="_Toc2"/>
      <w:r>
        <w:t>Article summary:</w:t>
      </w:r>
      <w:bookmarkEnd w:id="2"/>
    </w:p>
    <w:p>
      <w:pPr>
        <w:jc w:val="both"/>
      </w:pPr>
      <w:r>
        <w:rPr/>
        <w:t xml:space="preserve">1. 本文讨论了气候变化对温度变异性的影响，强调了极端温度事件的重要性。</w:t>
      </w:r>
    </w:p>
    <w:p>
      <w:pPr>
        <w:jc w:val="both"/>
      </w:pPr>
      <w:r>
        <w:rPr/>
        <w:t xml:space="preserve">2. 文中提到了一些关于欧洲冬夏季平均温度变异性的研究结果，以及不同模型在预测温度变异性方面存在的差异。</w:t>
      </w:r>
    </w:p>
    <w:p>
      <w:pPr>
        <w:jc w:val="both"/>
      </w:pPr>
      <w:r>
        <w:rPr/>
        <w:t xml:space="preserve">3. 不同地区和季节的温度变异性受到不同机制的驱动，夏季主要受辐射和陆地表面过程影响。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全球变暖对温度变化的影响进行了深入研究，但在其内容中存在一些潜在的偏见和片面报道。首先，文章强调了极端温度事件的重要性，但没有提供足够的证据来支持这一点。虽然2003年欧洲热浪和2010年寒冷冬季确实发生过，但作者没有详细说明这些事件与全球变暖之间的确切关系，也没有探讨其他可能导致这些极端事件发生的因素。</w:t>
      </w:r>
    </w:p>
    <w:p>
      <w:pPr>
        <w:jc w:val="both"/>
      </w:pPr>
      <w:r>
        <w:rPr/>
        <w:t xml:space="preserve"/>
      </w:r>
    </w:p>
    <w:p>
      <w:pPr>
        <w:jc w:val="both"/>
      </w:pPr>
      <w:r>
        <w:rPr/>
        <w:t xml:space="preserve">此外，文章还提到了模型对温度变化的预测结果，但未能充分考虑不同模型之间存在的差异性。不同模型可能会产生不同的结果，而作者似乎只选择了符合其观点的部分研究结果进行引用，缺乏全面性和客观性。</w:t>
      </w:r>
    </w:p>
    <w:p>
      <w:pPr>
        <w:jc w:val="both"/>
      </w:pPr>
      <w:r>
        <w:rPr/>
        <w:t xml:space="preserve"/>
      </w:r>
    </w:p>
    <w:p>
      <w:pPr>
        <w:jc w:val="both"/>
      </w:pPr>
      <w:r>
        <w:rPr/>
        <w:t xml:space="preserve">另外，在讨论气候变化对温度变化影响时，并未涉及可能存在的风险和负面影响。全球变暖可能导致更频繁和更严重的极端天气事件，如干旱、洪水等，而这些方面在文章中并未得到充分探讨。</w:t>
      </w:r>
    </w:p>
    <w:p>
      <w:pPr>
        <w:jc w:val="both"/>
      </w:pPr>
      <w:r>
        <w:rPr/>
        <w:t xml:space="preserve"/>
      </w:r>
    </w:p>
    <w:p>
      <w:pPr>
        <w:jc w:val="both"/>
      </w:pPr>
      <w:r>
        <w:rPr/>
        <w:t xml:space="preserve">总体而言，尽管该文章提供了有关全球变暖对温度变化影响的一些信息，但其内容存在着明显的偏见和片面报道。作者需要更加客观地呈现双方观点，并提供更多有根据、全面性和平衡性的证据来支持其主张。</w:t>
      </w:r>
    </w:p>
    <w:p>
      <w:pPr>
        <w:pStyle w:val="Heading1"/>
      </w:pPr>
      <w:bookmarkStart w:id="5" w:name="_Toc5"/>
      <w:r>
        <w:t>Topics for further research:</w:t>
      </w:r>
      <w:bookmarkEnd w:id="5"/>
    </w:p>
    <w:p>
      <w:pPr>
        <w:spacing w:after="0"/>
        <w:numPr>
          <w:ilvl w:val="0"/>
          <w:numId w:val="2"/>
        </w:numPr>
      </w:pPr>
      <w:r>
        <w:rPr/>
        <w:t xml:space="preserve">全球变暖与极端天气事件的关系
</w:t>
      </w:r>
    </w:p>
    <w:p>
      <w:pPr>
        <w:spacing w:after="0"/>
        <w:numPr>
          <w:ilvl w:val="0"/>
          <w:numId w:val="2"/>
        </w:numPr>
      </w:pPr>
      <w:r>
        <w:rPr/>
        <w:t xml:space="preserve">不同模型对温度变化的预测差异
</w:t>
      </w:r>
    </w:p>
    <w:p>
      <w:pPr>
        <w:spacing w:after="0"/>
        <w:numPr>
          <w:ilvl w:val="0"/>
          <w:numId w:val="2"/>
        </w:numPr>
      </w:pPr>
      <w:r>
        <w:rPr/>
        <w:t xml:space="preserve">全球变暖可能导致的负面影响
</w:t>
      </w:r>
    </w:p>
    <w:p>
      <w:pPr>
        <w:spacing w:after="0"/>
        <w:numPr>
          <w:ilvl w:val="0"/>
          <w:numId w:val="2"/>
        </w:numPr>
      </w:pPr>
      <w:r>
        <w:rPr/>
        <w:t xml:space="preserve">文章中存在的偏见和片面报道
</w:t>
      </w:r>
    </w:p>
    <w:p>
      <w:pPr>
        <w:spacing w:after="0"/>
        <w:numPr>
          <w:ilvl w:val="0"/>
          <w:numId w:val="2"/>
        </w:numPr>
      </w:pPr>
      <w:r>
        <w:rPr/>
        <w:t xml:space="preserve">作者需要更客观地呈现双方观点
</w:t>
      </w:r>
    </w:p>
    <w:p>
      <w:pPr>
        <w:numPr>
          <w:ilvl w:val="0"/>
          <w:numId w:val="2"/>
        </w:numPr>
      </w:pPr>
      <w:r>
        <w:rPr/>
        <w:t xml:space="preserve">提供更多有根据、全面性和平衡性的证据</w:t>
      </w:r>
    </w:p>
    <w:p>
      <w:pPr>
        <w:pStyle w:val="Heading1"/>
      </w:pPr>
      <w:bookmarkStart w:id="6" w:name="_Toc6"/>
      <w:r>
        <w:t>Report location:</w:t>
      </w:r>
      <w:bookmarkEnd w:id="6"/>
    </w:p>
    <w:p>
      <w:hyperlink r:id="rId8" w:history="1">
        <w:r>
          <w:rPr>
            <w:color w:val="2980b9"/>
            <w:u w:val="single"/>
          </w:rPr>
          <w:t xml:space="preserve">https://www.fullpicture.app/item/ac68b8806e377c0be67c7994e4ae479f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B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clim/29/6/jcli-d-14-00735.1.xml" TargetMode="External"/><Relationship Id="rId8" Type="http://schemas.openxmlformats.org/officeDocument/2006/relationships/hyperlink" Target="https://www.fullpicture.app/item/ac68b8806e377c0be67c7994e4ae4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2024-07-02T02:13:08+02:00</dcterms:created>
  <dcterms:modified xsi:type="dcterms:W3CDTF">2024-07-02T02:13:08+02:00</dcterms:modified>
</cp:coreProperties>
</file>

<file path=docProps/custom.xml><?xml version="1.0" encoding="utf-8"?>
<Properties xmlns="http://schemas.openxmlformats.org/officeDocument/2006/custom-properties" xmlns:vt="http://schemas.openxmlformats.org/officeDocument/2006/docPropsVTypes"/>
</file>