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[PDF]电缆驱动的康复机器人：应用和控制策略的比较-论文阅读讨论-阅读论文 - 轻松读论文 |专业翻译 |一键引文 |图表同屏</w:t>
      </w:r>
      <w:br/>
      <w:hyperlink r:id="rId7" w:history="1">
        <w:r>
          <w:rPr>
            <w:color w:val="2980b9"/>
            <w:u w:val="single"/>
          </w:rPr>
          <w:t xml:space="preserve">https://readpaper.com/paper/3192965891</w:t>
        </w:r>
      </w:hyperlink>
    </w:p>
    <w:p>
      <w:pPr>
        <w:pStyle w:val="Heading1"/>
      </w:pPr>
      <w:bookmarkStart w:id="2" w:name="_Toc2"/>
      <w:r>
        <w:t>Article summary:</w:t>
      </w:r>
      <w:bookmarkEnd w:id="2"/>
    </w:p>
    <w:p>
      <w:pPr>
        <w:jc w:val="both"/>
      </w:pPr>
      <w:r>
        <w:rPr/>
        <w:t xml:space="preserve">1. 该研究介绍了一种基于电缆驱动的康复机器人系统，用于训练神经受损患者或帮助肢体无力的患者。通过将刚性连杆替换为固定在人体手臂运动部分上的轻质袖套，并通过电缆驱动这些袖套来相对移动手臂部分，实现了康复机器人的轻量化设计。</w:t>
      </w:r>
    </w:p>
    <w:p>
      <w:pPr>
        <w:jc w:val="both"/>
      </w:pPr>
      <w:r>
        <w:rPr/>
        <w:t xml:space="preserve">2. 传统的康复机器人通常笨重而沉重，而该研究提出的电缆驱动系统可以在任何方向上实现所需的手部力量，包括拉和推。通过实验验证了该系统能够在神经训练中实现所需的力量。</w:t>
      </w:r>
    </w:p>
    <w:p>
      <w:pPr>
        <w:jc w:val="both"/>
      </w:pPr>
      <w:r>
        <w:rPr/>
        <w:t xml:space="preserve">3. 研究还展示了该电缆驱动系统在仿人手臂上进行测试和控制，并通过模拟结果和实验结果展示了其在训练和康复过程中的性能。最后，还展示了该系统与人体手臂之间的接口，证明了其在人体上的可行性。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对于上述文章，我无法提供详细的批判性分析，因为只有文章的标题和摘要被提供。但是，根据摘要中提到的内容，可以提出一些可能存在的问题或需要进一步探讨的方面。</w:t>
      </w:r>
    </w:p>
    <w:p>
      <w:pPr>
        <w:jc w:val="both"/>
      </w:pPr>
      <w:r>
        <w:rPr/>
        <w:t xml:space="preserve"/>
      </w:r>
    </w:p>
    <w:p>
      <w:pPr>
        <w:jc w:val="both"/>
      </w:pPr>
      <w:r>
        <w:rPr/>
        <w:t xml:space="preserve">1. 偏见来源：文章可能存在作者对电缆驱动康复机器人技术的偏好或利益冲突。由于没有完整的文章内容，无法确定作者是否公正地评估了其他康复机器人技术，并提供了全面的比较。</w:t>
      </w:r>
    </w:p>
    <w:p>
      <w:pPr>
        <w:jc w:val="both"/>
      </w:pPr>
      <w:r>
        <w:rPr/>
        <w:t xml:space="preserve"/>
      </w:r>
    </w:p>
    <w:p>
      <w:pPr>
        <w:jc w:val="both"/>
      </w:pPr>
      <w:r>
        <w:rPr/>
        <w:t xml:space="preserve">2. 片面报道：摘要中提到该研究是第一个通过实验证明电缆驱动系统可以在任何方向上实现所需力量。然而，没有提及其他可能存在的限制或挑战，例如电缆驱动系统在应用中可能遇到的稳定性、精确性或可靠性问题。</w:t>
      </w:r>
    </w:p>
    <w:p>
      <w:pPr>
        <w:jc w:val="both"/>
      </w:pPr>
      <w:r>
        <w:rPr/>
        <w:t xml:space="preserve"/>
      </w:r>
    </w:p>
    <w:p>
      <w:pPr>
        <w:jc w:val="both"/>
      </w:pPr>
      <w:r>
        <w:rPr/>
        <w:t xml:space="preserve">3. 缺失考虑点：摘要未提及关于使用电缆驱动康复机器人进行神经训练或协助弱肢体患者时可能存在的风险或副作用。这些风险可能包括过度依赖机器人、不适当使用导致肌肉萎缩等。</w:t>
      </w:r>
    </w:p>
    <w:p>
      <w:pPr>
        <w:jc w:val="both"/>
      </w:pPr>
      <w:r>
        <w:rPr/>
        <w:t xml:space="preserve"/>
      </w:r>
    </w:p>
    <w:p>
      <w:pPr>
        <w:jc w:val="both"/>
      </w:pPr>
      <w:r>
        <w:rPr/>
        <w:t xml:space="preserve">4. 缺失证据：摘要未提供关于该研究的具体实验结果或数据，无法评估其有效性或可行性。没有提供其他研究的引用或对比，以支持作者的主张。</w:t>
      </w:r>
    </w:p>
    <w:p>
      <w:pPr>
        <w:jc w:val="both"/>
      </w:pPr>
      <w:r>
        <w:rPr/>
        <w:t xml:space="preserve"/>
      </w:r>
    </w:p>
    <w:p>
      <w:pPr>
        <w:jc w:val="both"/>
      </w:pPr>
      <w:r>
        <w:rPr/>
        <w:t xml:space="preserve">5. 未探索的反驳：摘要中未提及任何可能存在的反对意见或批评观点。这可能导致文章呈现了一种单一的观点，而忽略了其他可能存在的观点。</w:t>
      </w:r>
    </w:p>
    <w:p>
      <w:pPr>
        <w:jc w:val="both"/>
      </w:pPr>
      <w:r>
        <w:rPr/>
        <w:t xml:space="preserve"/>
      </w:r>
    </w:p>
    <w:p>
      <w:pPr>
        <w:jc w:val="both"/>
      </w:pPr>
      <w:r>
        <w:rPr/>
        <w:t xml:space="preserve">总之，根据提供的信息，上述文章可能存在偏见、片面报道、缺失考虑点和证据不足等问题。为了全面评估该研究的质量和可靠性，需要进一步阅读完整的文章内容。</w:t>
      </w:r>
    </w:p>
    <w:p>
      <w:pPr>
        <w:pStyle w:val="Heading1"/>
      </w:pPr>
      <w:bookmarkStart w:id="5" w:name="_Toc5"/>
      <w:r>
        <w:t>Topics for further research:</w:t>
      </w:r>
      <w:bookmarkEnd w:id="5"/>
    </w:p>
    <w:p>
      <w:pPr>
        <w:spacing w:after="0"/>
        <w:numPr>
          <w:ilvl w:val="0"/>
          <w:numId w:val="2"/>
        </w:numPr>
      </w:pPr>
      <w:r>
        <w:rPr/>
        <w:t xml:space="preserve">电缆驱动康复机器人技术的偏好或利益冲突
</w:t>
      </w:r>
    </w:p>
    <w:p>
      <w:pPr>
        <w:spacing w:after="0"/>
        <w:numPr>
          <w:ilvl w:val="0"/>
          <w:numId w:val="2"/>
        </w:numPr>
      </w:pPr>
      <w:r>
        <w:rPr/>
        <w:t xml:space="preserve">电缆驱动系统的稳定性、精确性或可靠性问题
</w:t>
      </w:r>
    </w:p>
    <w:p>
      <w:pPr>
        <w:spacing w:after="0"/>
        <w:numPr>
          <w:ilvl w:val="0"/>
          <w:numId w:val="2"/>
        </w:numPr>
      </w:pPr>
      <w:r>
        <w:rPr/>
        <w:t xml:space="preserve">电缆驱动康复机器人对神经训练或弱肢体患者的风险或副作用
</w:t>
      </w:r>
    </w:p>
    <w:p>
      <w:pPr>
        <w:spacing w:after="0"/>
        <w:numPr>
          <w:ilvl w:val="0"/>
          <w:numId w:val="2"/>
        </w:numPr>
      </w:pPr>
      <w:r>
        <w:rPr/>
        <w:t xml:space="preserve">该研究的具体实验结果或数据
</w:t>
      </w:r>
    </w:p>
    <w:p>
      <w:pPr>
        <w:spacing w:after="0"/>
        <w:numPr>
          <w:ilvl w:val="0"/>
          <w:numId w:val="2"/>
        </w:numPr>
      </w:pPr>
      <w:r>
        <w:rPr/>
        <w:t xml:space="preserve">其他研究的引用或对比
</w:t>
      </w:r>
    </w:p>
    <w:p>
      <w:pPr>
        <w:numPr>
          <w:ilvl w:val="0"/>
          <w:numId w:val="2"/>
        </w:numPr>
      </w:pPr>
      <w:r>
        <w:rPr/>
        <w:t xml:space="preserve">反对意见或批评观点</w:t>
      </w:r>
    </w:p>
    <w:p>
      <w:pPr>
        <w:pStyle w:val="Heading1"/>
      </w:pPr>
      <w:bookmarkStart w:id="6" w:name="_Toc6"/>
      <w:r>
        <w:t>Report location:</w:t>
      </w:r>
      <w:bookmarkEnd w:id="6"/>
    </w:p>
    <w:p>
      <w:hyperlink r:id="rId8" w:history="1">
        <w:r>
          <w:rPr>
            <w:color w:val="2980b9"/>
            <w:u w:val="single"/>
          </w:rPr>
          <w:t xml:space="preserve">https://www.fullpicture.app/item/ac6d6e3f1394e2b6067b0e706030e0d4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E0C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paper.com/paper/3192965891" TargetMode="External"/><Relationship Id="rId8" Type="http://schemas.openxmlformats.org/officeDocument/2006/relationships/hyperlink" Target="https://www.fullpicture.app/item/ac6d6e3f1394e2b6067b0e706030e0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2023-09-04T11:30:53+02:00</dcterms:created>
  <dcterms:modified xsi:type="dcterms:W3CDTF">2023-09-04T11:30:53+02:00</dcterms:modified>
</cp:coreProperties>
</file>

<file path=docProps/custom.xml><?xml version="1.0" encoding="utf-8"?>
<Properties xmlns="http://schemas.openxmlformats.org/officeDocument/2006/custom-properties" xmlns:vt="http://schemas.openxmlformats.org/officeDocument/2006/docPropsVTypes"/>
</file>