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Anti-parietal cell autoimmunity is associated with an accelerated decline of lung function in IPF patients - PubMed</w:t>
      </w:r>
      <w:br/>
      <w:hyperlink r:id="rId7" w:history="1">
        <w:r>
          <w:rPr>
            <w:color w:val="2980b9"/>
            <w:u w:val="single"/>
          </w:rPr>
          <w:t xml:space="preserve">https://pubmed.ncbi.nlm.nih.gov/29414448/</w:t>
        </w:r>
      </w:hyperlink>
    </w:p>
    <w:p>
      <w:pPr>
        <w:pStyle w:val="Heading1"/>
      </w:pPr>
      <w:bookmarkStart w:id="2" w:name="_Toc2"/>
      <w:r>
        <w:t>Article summary:</w:t>
      </w:r>
      <w:bookmarkEnd w:id="2"/>
    </w:p>
    <w:p>
      <w:pPr>
        <w:jc w:val="both"/>
      </w:pPr>
      <w:r>
        <w:rPr/>
        <w:t xml:space="preserve">1. Anti-parietal cell autoimmunity (APCA) is present in some patients with Idiopathic Pulmonary Fibrosis (IPF).</w:t>
      </w:r>
    </w:p>
    <w:p>
      <w:pPr>
        <w:jc w:val="both"/>
      </w:pPr>
      <w:r>
        <w:rPr/>
        <w:t xml:space="preserve">2. APCA+IPF patients had a less severe disease than APCA- IPF patients, with better DLCO, preserved PaO2, and a lower rate of honeycombing on HRCT.</w:t>
      </w:r>
    </w:p>
    <w:p>
      <w:pPr>
        <w:jc w:val="both"/>
      </w:pPr>
      <w:r>
        <w:rPr/>
        <w:t xml:space="preserve">3. However, APCA+IPF patients experienced an accelerated decline of FVC compared to APCA- IPF patients.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“Anti-parietal cell autoimmunity is associated with an accelerated decline of lung function in IPF patients” is a comparative study that examines the prevalence of anti-parietal cell autoimmunity (APCA) and its association with lung function decline in IPF patients. The study was conducted retrospectively and included 138 IPF patients diagnosed between 2007 and 2014 who were tested for APCA. The results showed that 19 (13.7%) of the participants were positive for APCA, and these individuals had a less severe disease than those who were negative for APCA, with better DLCO, preserved PaO2, and a lower rate of honeycombing on HRCT. However, they experienced an accelerated decline of FVC compared to those who were negative for APCA. </w:t>
      </w:r>
    </w:p>
    <w:p>
      <w:pPr>
        <w:jc w:val="both"/>
      </w:pPr>
      <w:r>
        <w:rPr/>
        <w:t xml:space="preserve">The article appears to be reliable overall as it provides detailed information about the methods used in the study as well as the results obtained from it. Furthermore, the authors provide evidence to support their claims by citing relevant studies and providing data from their own research. Additionally, the authors note potential limitations such as the small sample size which could have affected the results obtained from this study. </w:t>
      </w:r>
    </w:p>
    <w:p>
      <w:pPr>
        <w:jc w:val="both"/>
      </w:pPr>
      <w:r>
        <w:rPr/>
        <w:t xml:space="preserve">However, there are some points that could be improved upon in order to make this article more trustworthy and reliable. For example, while the authors do mention potential limitations such as small sample size, they do not discuss how this may have impacted their results or what implications this may have for future research on this topic. Additionally, while they cite relevant studies to support their claims, they do not explore any counterarguments or alternative explanations for their findings which could help provide further insight into this topic. Finally, while they provide detailed information about their methods and results obtained from them, they do not discuss any potential biases or sources of error that may have affected their findings which could help improve upon future research on this topic as well.</w:t>
      </w:r>
    </w:p>
    <w:p>
      <w:pPr>
        <w:pStyle w:val="Heading1"/>
      </w:pPr>
      <w:bookmarkStart w:id="5" w:name="_Toc5"/>
      <w:r>
        <w:t>Topics for further research:</w:t>
      </w:r>
      <w:bookmarkEnd w:id="5"/>
    </w:p>
    <w:p>
      <w:pPr>
        <w:spacing w:after="0"/>
        <w:numPr>
          <w:ilvl w:val="0"/>
          <w:numId w:val="2"/>
        </w:numPr>
      </w:pPr>
      <w:r>
        <w:rPr/>
        <w:t xml:space="preserve">Impact of small sample size on research results </w:t>
      </w:r>
    </w:p>
    <w:p>
      <w:pPr>
        <w:spacing w:after="0"/>
        <w:numPr>
          <w:ilvl w:val="0"/>
          <w:numId w:val="2"/>
        </w:numPr>
      </w:pPr>
      <w:r>
        <w:rPr/>
        <w:t xml:space="preserve">Counterarguments to anti-parietal cell autoimmunity </w:t>
      </w:r>
    </w:p>
    <w:p>
      <w:pPr>
        <w:spacing w:after="0"/>
        <w:numPr>
          <w:ilvl w:val="0"/>
          <w:numId w:val="2"/>
        </w:numPr>
      </w:pPr>
      <w:r>
        <w:rPr/>
        <w:t xml:space="preserve">Sources of error in IPF studies </w:t>
      </w:r>
    </w:p>
    <w:p>
      <w:pPr>
        <w:spacing w:after="0"/>
        <w:numPr>
          <w:ilvl w:val="0"/>
          <w:numId w:val="2"/>
        </w:numPr>
      </w:pPr>
      <w:r>
        <w:rPr/>
        <w:t xml:space="preserve">Implications of accelerated decline of lung function in IPF patients </w:t>
      </w:r>
    </w:p>
    <w:p>
      <w:pPr>
        <w:spacing w:after="0"/>
        <w:numPr>
          <w:ilvl w:val="0"/>
          <w:numId w:val="2"/>
        </w:numPr>
      </w:pPr>
      <w:r>
        <w:rPr/>
        <w:t xml:space="preserve">Potential biases in IPF research </w:t>
      </w:r>
    </w:p>
    <w:p>
      <w:pPr>
        <w:numPr>
          <w:ilvl w:val="0"/>
          <w:numId w:val="2"/>
        </w:numPr>
      </w:pPr>
      <w:r>
        <w:rPr/>
        <w:t xml:space="preserve">Alternative explanations for APCA findings</w:t>
      </w:r>
    </w:p>
    <w:p>
      <w:pPr>
        <w:pStyle w:val="Heading1"/>
      </w:pPr>
      <w:bookmarkStart w:id="6" w:name="_Toc6"/>
      <w:r>
        <w:t>Report location:</w:t>
      </w:r>
      <w:bookmarkEnd w:id="6"/>
    </w:p>
    <w:p>
      <w:hyperlink r:id="rId8" w:history="1">
        <w:r>
          <w:rPr>
            <w:color w:val="2980b9"/>
            <w:u w:val="single"/>
          </w:rPr>
          <w:t xml:space="preserve">https://www.fullpicture.app/item/acb620358c1402345334d2805bd05316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8B2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9414448/" TargetMode="External"/><Relationship Id="rId8" Type="http://schemas.openxmlformats.org/officeDocument/2006/relationships/hyperlink" Target="https://www.fullpicture.app/item/acb620358c1402345334d2805bd0531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2023-03-04T09:37:08+01:00</dcterms:created>
  <dcterms:modified xsi:type="dcterms:W3CDTF">2023-03-04T09:37:08+01:00</dcterms:modified>
</cp:coreProperties>
</file>

<file path=docProps/custom.xml><?xml version="1.0" encoding="utf-8"?>
<Properties xmlns="http://schemas.openxmlformats.org/officeDocument/2006/custom-properties" xmlns:vt="http://schemas.openxmlformats.org/officeDocument/2006/docPropsVTypes"/>
</file>