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Mazars Home - India</w:t>
      </w:r>
      <w:br/>
      <w:hyperlink r:id="rId7" w:history="1">
        <w:r>
          <w:rPr>
            <w:color w:val="2980b9"/>
            <w:u w:val="single"/>
          </w:rPr>
          <w:t xml:space="preserve">https://www.mazars.co.in/</w:t>
        </w:r>
      </w:hyperlink>
    </w:p>
    <w:p>
      <w:pPr>
        <w:pStyle w:val="Heading1"/>
      </w:pPr>
      <w:bookmarkStart w:id="2" w:name="_Toc2"/>
      <w:r>
        <w:t>Article summary:</w:t>
      </w:r>
      <w:bookmarkEnd w:id="2"/>
    </w:p>
    <w:p>
      <w:pPr>
        <w:jc w:val="both"/>
      </w:pPr>
      <w:r>
        <w:rPr/>
        <w:t xml:space="preserve">1. Mazars is a global audit, tax, and advisory firm operating in 95 countries and territories with over 30,000 professionals.</w:t>
      </w:r>
    </w:p>
    <w:p>
      <w:pPr>
        <w:jc w:val="both"/>
      </w:pPr>
      <w:r>
        <w:rPr/>
        <w:t xml:space="preserve">2. The company offers a wide range of services including audit and accounting, tax, financial advisory, consulting, and legal services.</w:t>
      </w:r>
    </w:p>
    <w:p>
      <w:pPr>
        <w:jc w:val="both"/>
      </w:pPr>
      <w:r>
        <w:rPr/>
        <w:t xml:space="preserve">3. Mazars is known for its expertise, scale, and cultural understanding in delivering exceptional and tailored services to clients worldwide.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"Mazars Home - India" provides an overview of Mazars, a global audit, tax, and advisory firm. While the article presents information about Mazars' services and global presence, it lacks critical analysis and contains promotional content.</w:t>
      </w:r>
    </w:p>
    <w:p>
      <w:pPr>
        <w:jc w:val="both"/>
      </w:pPr>
      <w:r>
        <w:rPr/>
        <w:t xml:space="preserve"/>
      </w:r>
    </w:p>
    <w:p>
      <w:pPr>
        <w:jc w:val="both"/>
      </w:pPr>
      <w:r>
        <w:rPr/>
        <w:t xml:space="preserve">One potential bias in the article is its focus on highlighting Mazars' strengths and expertise without providing a balanced view of the firm's limitations or potential shortcomings. The article portrays Mazars as a leading international organization without discussing any potential criticisms or challenges it may face.</w:t>
      </w:r>
    </w:p>
    <w:p>
      <w:pPr>
        <w:jc w:val="both"/>
      </w:pPr>
      <w:r>
        <w:rPr/>
        <w:t xml:space="preserve"/>
      </w:r>
    </w:p>
    <w:p>
      <w:pPr>
        <w:jc w:val="both"/>
      </w:pPr>
      <w:r>
        <w:rPr/>
        <w:t xml:space="preserve">Additionally, the article lacks evidence to support some of its claims. For example, it states that Mazars delivers "exceptional and tailored services," but there is no evidence provided to support this claim. Without supporting evidence or examples, readers are left to take these statements at face value.</w:t>
      </w:r>
    </w:p>
    <w:p>
      <w:pPr>
        <w:jc w:val="both"/>
      </w:pPr>
      <w:r>
        <w:rPr/>
        <w:t xml:space="preserve"/>
      </w:r>
    </w:p>
    <w:p>
      <w:pPr>
        <w:jc w:val="both"/>
      </w:pPr>
      <w:r>
        <w:rPr/>
        <w:t xml:space="preserve">Furthermore, the article does not explore any counterarguments or alternative perspectives. It presents Mazars as a unified partnership working seamlessly across borders but fails to acknowledge any potential difficulties or conflicts that may arise from operating in different jurisdictions with varying regulations and cultural contexts.</w:t>
      </w:r>
    </w:p>
    <w:p>
      <w:pPr>
        <w:jc w:val="both"/>
      </w:pPr>
      <w:r>
        <w:rPr/>
        <w:t xml:space="preserve"/>
      </w:r>
    </w:p>
    <w:p>
      <w:pPr>
        <w:jc w:val="both"/>
      </w:pPr>
      <w:r>
        <w:rPr/>
        <w:t xml:space="preserve">The article also contains promotional content by including links to explore Mazars' industry expertise and global services. This suggests that the purpose of the article is more promotional than informative.</w:t>
      </w:r>
    </w:p>
    <w:p>
      <w:pPr>
        <w:jc w:val="both"/>
      </w:pPr>
      <w:r>
        <w:rPr/>
        <w:t xml:space="preserve"/>
      </w:r>
    </w:p>
    <w:p>
      <w:pPr>
        <w:jc w:val="both"/>
      </w:pPr>
      <w:r>
        <w:rPr/>
        <w:t xml:space="preserve">Another issue with the article is its lack of consideration for potential risks associated with Mazars' services. While it briefly mentions legal services being offered where permitted under applicable country laws, it does not delve into any potential legal or ethical risks that clients may face when engaging with Mazars.</w:t>
      </w:r>
    </w:p>
    <w:p>
      <w:pPr>
        <w:jc w:val="both"/>
      </w:pPr>
      <w:r>
        <w:rPr/>
        <w:t xml:space="preserve"/>
      </w:r>
    </w:p>
    <w:p>
      <w:pPr>
        <w:jc w:val="both"/>
      </w:pPr>
      <w:r>
        <w:rPr/>
        <w:t xml:space="preserve">Overall, the article lacks critical analysis and fails to provide a balanced view of Mazars' operations and services. It primarily serves as promotional content rather than an objective assessment of the firm's capabilities and limitations.</w:t>
      </w:r>
    </w:p>
    <w:p>
      <w:pPr>
        <w:pStyle w:val="Heading1"/>
      </w:pPr>
      <w:bookmarkStart w:id="5" w:name="_Toc5"/>
      <w:r>
        <w:t>Topics for further research:</w:t>
      </w:r>
      <w:bookmarkEnd w:id="5"/>
    </w:p>
    <w:p>
      <w:pPr>
        <w:spacing w:after="0"/>
        <w:numPr>
          <w:ilvl w:val="0"/>
          <w:numId w:val="2"/>
        </w:numPr>
      </w:pPr>
      <w:r>
        <w:rPr/>
        <w:t xml:space="preserve">Criticisms of Mazars audit practices
</w:t>
      </w:r>
    </w:p>
    <w:p>
      <w:pPr>
        <w:spacing w:after="0"/>
        <w:numPr>
          <w:ilvl w:val="0"/>
          <w:numId w:val="2"/>
        </w:numPr>
      </w:pPr>
      <w:r>
        <w:rPr/>
        <w:t xml:space="preserve">Challenges faced by Mazars in operating across different jurisdictions
</w:t>
      </w:r>
    </w:p>
    <w:p>
      <w:pPr>
        <w:spacing w:after="0"/>
        <w:numPr>
          <w:ilvl w:val="0"/>
          <w:numId w:val="2"/>
        </w:numPr>
      </w:pPr>
      <w:r>
        <w:rPr/>
        <w:t xml:space="preserve">Limitations of Mazars' advisory services
</w:t>
      </w:r>
    </w:p>
    <w:p>
      <w:pPr>
        <w:spacing w:after="0"/>
        <w:numPr>
          <w:ilvl w:val="0"/>
          <w:numId w:val="2"/>
        </w:numPr>
      </w:pPr>
      <w:r>
        <w:rPr/>
        <w:t xml:space="preserve">Potential legal and ethical risks associated with engaging Mazars
</w:t>
      </w:r>
    </w:p>
    <w:p>
      <w:pPr>
        <w:spacing w:after="0"/>
        <w:numPr>
          <w:ilvl w:val="0"/>
          <w:numId w:val="2"/>
        </w:numPr>
      </w:pPr>
      <w:r>
        <w:rPr/>
        <w:t xml:space="preserve">Competitors and alternatives to Mazars in the audit</w:t>
      </w:r>
    </w:p>
    <w:p>
      <w:pPr>
        <w:spacing w:after="0"/>
        <w:numPr>
          <w:ilvl w:val="0"/>
          <w:numId w:val="2"/>
        </w:numPr>
      </w:pPr>
      <w:r>
        <w:rPr/>
        <w:t xml:space="preserve">tax</w:t>
      </w:r>
    </w:p>
    <w:p>
      <w:pPr>
        <w:spacing w:after="0"/>
        <w:numPr>
          <w:ilvl w:val="0"/>
          <w:numId w:val="2"/>
        </w:numPr>
      </w:pPr>
      <w:r>
        <w:rPr/>
        <w:t xml:space="preserve">and advisory industry
</w:t>
      </w:r>
    </w:p>
    <w:p>
      <w:pPr>
        <w:numPr>
          <w:ilvl w:val="0"/>
          <w:numId w:val="2"/>
        </w:numPr>
      </w:pPr>
      <w:r>
        <w:rPr/>
        <w:t xml:space="preserve">Client experiences and reviews of Mazars' services</w:t>
      </w:r>
    </w:p>
    <w:p>
      <w:pPr>
        <w:pStyle w:val="Heading1"/>
      </w:pPr>
      <w:bookmarkStart w:id="6" w:name="_Toc6"/>
      <w:r>
        <w:t>Report location:</w:t>
      </w:r>
      <w:bookmarkEnd w:id="6"/>
    </w:p>
    <w:p>
      <w:hyperlink r:id="rId8" w:history="1">
        <w:r>
          <w:rPr>
            <w:color w:val="2980b9"/>
            <w:u w:val="single"/>
          </w:rPr>
          <w:t xml:space="preserve">https://www.fullpicture.app/item/acb7bac6bf5adc85431803a6c5cd9895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D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zars.co.in/" TargetMode="External"/><Relationship Id="rId8" Type="http://schemas.openxmlformats.org/officeDocument/2006/relationships/hyperlink" Target="https://www.fullpicture.app/item/acb7bac6bf5adc85431803a6c5cd9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2023-08-06T16:17:05+02:00</dcterms:created>
  <dcterms:modified xsi:type="dcterms:W3CDTF">2023-08-06T16:17:05+02:00</dcterms:modified>
</cp:coreProperties>
</file>

<file path=docProps/custom.xml><?xml version="1.0" encoding="utf-8"?>
<Properties xmlns="http://schemas.openxmlformats.org/officeDocument/2006/custom-properties" xmlns:vt="http://schemas.openxmlformats.org/officeDocument/2006/docPropsVTypes"/>
</file>