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Housebuilding, demographic change and affordability as outcomes of local planning decisions: Exploring interactions using a sub-regional model of housing markets in England - ScienceDirect</w:t>
      </w:r>
      <w:br/>
      <w:hyperlink r:id="rId7" w:history="1">
        <w:r>
          <w:rPr>
            <w:color w:val="2980b9"/>
            <w:u w:val="single"/>
          </w:rPr>
          <w:t xml:space="preserve">https://www.sciencedirect.com/science/article/abs/pii/S0305900615000264?casa_token=w1GoriS4xicAAAAA%3ASOYv7tiqFnyaYBnCpO8zUYrLdcwGZaiZlqvcyWs-PDGIjFZf7x07W6yjJyVFl1Yr6G0rLzCEWRE</w:t>
        </w:r>
      </w:hyperlink>
    </w:p>
    <w:p>
      <w:pPr>
        <w:pStyle w:val="Heading1"/>
      </w:pPr>
      <w:bookmarkStart w:id="2" w:name="_Toc2"/>
      <w:r>
        <w:t>Article summary:</w:t>
      </w:r>
      <w:bookmarkEnd w:id="2"/>
    </w:p>
    <w:p>
      <w:pPr>
        <w:jc w:val="both"/>
      </w:pPr>
      <w:r>
        <w:rPr/>
        <w:t xml:space="preserve">1. A sub-regional model of housing markets in England has been developed to explore the interactions between local planning decisions, housebuilding, demographic change, and affordability.</w:t>
      </w:r>
    </w:p>
    <w:p>
      <w:pPr>
        <w:jc w:val="both"/>
      </w:pPr>
      <w:r>
        <w:rPr/>
        <w:t xml:space="preserve">2. The model includes explicit treatment of land-use planning and the supply process, as well as economic and supply influences on demographic change.</w:t>
      </w:r>
    </w:p>
    <w:p>
      <w:pPr>
        <w:jc w:val="both"/>
      </w:pPr>
      <w:r>
        <w:rPr/>
        <w:t xml:space="preserve">3. The results show that planning restrictions raise housing costs gradually, but the response of housebuilding to planning decisions is rather partial. Leaving decisions to the local level can have adverse effects, and different levels of economic growth have a mixed impact.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"Housebuilding, demographic change and affordability as outcomes of local planning decisions: Exploring interactions using a sub-regional model of housing markets in England" presents a new economic market model for analyzing the housing system at the functional urban sub-region level. The model estimates component models for migration, household formation, prices, rents, and new construction based on short-medium panel datasets and some micro surveys. It combines these with simpler labor market and demographic accounting to build a simulation model that explores the potential impacts of economic, demographic, and planning policy scenarios.</w:t>
      </w:r>
    </w:p>
    <w:p>
      <w:pPr>
        <w:jc w:val="both"/>
      </w:pPr>
      <w:r>
        <w:rPr/>
        <w:t xml:space="preserve"/>
      </w:r>
    </w:p>
    <w:p>
      <w:pPr>
        <w:jc w:val="both"/>
      </w:pPr>
      <w:r>
        <w:rPr/>
        <w:t xml:space="preserve">The article provides valuable insights into how housebuilding, demographics, and markets adjust to local decisions and the implications of this outcome-oriented approach for planning. However, there are some potential biases in the article that need to be considered.</w:t>
      </w:r>
    </w:p>
    <w:p>
      <w:pPr>
        <w:jc w:val="both"/>
      </w:pPr>
      <w:r>
        <w:rPr/>
        <w:t xml:space="preserve"/>
      </w:r>
    </w:p>
    <w:p>
      <w:pPr>
        <w:jc w:val="both"/>
      </w:pPr>
      <w:r>
        <w:rPr/>
        <w:t xml:space="preserve">Firstly, the article focuses mainly on short-medium panel datasets and some micro surveys. This may limit the accuracy of the results since these datasets may not capture all relevant factors affecting housing markets. Additionally, there is no discussion of potential biases in these datasets or how they were selected.</w:t>
      </w:r>
    </w:p>
    <w:p>
      <w:pPr>
        <w:jc w:val="both"/>
      </w:pPr>
      <w:r>
        <w:rPr/>
        <w:t xml:space="preserve"/>
      </w:r>
    </w:p>
    <w:p>
      <w:pPr>
        <w:jc w:val="both"/>
      </w:pPr>
      <w:r>
        <w:rPr/>
        <w:t xml:space="preserve">Secondly, while the article acknowledges that planning restrictions raise housing costs gradually, it does not explore potential counterarguments or alternative viewpoints. For example, some argue that planning restrictions can help preserve green spaces and prevent urban sprawl.</w:t>
      </w:r>
    </w:p>
    <w:p>
      <w:pPr>
        <w:jc w:val="both"/>
      </w:pPr>
      <w:r>
        <w:rPr/>
        <w:t xml:space="preserve"/>
      </w:r>
    </w:p>
    <w:p>
      <w:pPr>
        <w:jc w:val="both"/>
      </w:pPr>
      <w:r>
        <w:rPr/>
        <w:t xml:space="preserve">Thirdly, the article suggests that leaving decisions to the local level could have adverse effects due to interdependence between nearby sub-regions. However, it does not provide evidence or examples to support this claim.</w:t>
      </w:r>
    </w:p>
    <w:p>
      <w:pPr>
        <w:jc w:val="both"/>
      </w:pPr>
      <w:r>
        <w:rPr/>
        <w:t xml:space="preserve"/>
      </w:r>
    </w:p>
    <w:p>
      <w:pPr>
        <w:jc w:val="both"/>
      </w:pPr>
      <w:r>
        <w:rPr/>
        <w:t xml:space="preserve">Finally, while the article acknowledges that different levels of economic growth can have mixed impacts on housing markets, it does not explore potential risks associated with promoting economic growth without considering its impact on affordability or sustainability.</w:t>
      </w:r>
    </w:p>
    <w:p>
      <w:pPr>
        <w:jc w:val="both"/>
      </w:pPr>
      <w:r>
        <w:rPr/>
        <w:t xml:space="preserve"/>
      </w:r>
    </w:p>
    <w:p>
      <w:pPr>
        <w:jc w:val="both"/>
      </w:pPr>
      <w:r>
        <w:rPr/>
        <w:t xml:space="preserve">In conclusion, while "Housebuilding, demographic change and affordability as outcomes of local planning decisions: Exploring interactions using a sub-regional model of housing markets in England" provides valuable insights into how housebuilding and demographics interact with local planning decisions, it is important to consider potential biases and limitations in the data and analysis presented. Further research is needed to explore alternative viewpoints and potential risks associated with different policy scenarios.</w:t>
      </w:r>
    </w:p>
    <w:p>
      <w:pPr>
        <w:pStyle w:val="Heading1"/>
      </w:pPr>
      <w:bookmarkStart w:id="5" w:name="_Toc5"/>
      <w:r>
        <w:t>Topics for further research:</w:t>
      </w:r>
      <w:bookmarkEnd w:id="5"/>
    </w:p>
    <w:p>
      <w:pPr>
        <w:spacing w:after="0"/>
        <w:numPr>
          <w:ilvl w:val="0"/>
          <w:numId w:val="2"/>
        </w:numPr>
      </w:pPr>
      <w:r>
        <w:rPr/>
        <w:t xml:space="preserve">Potential biases in housing market datasets and surveys
</w:t>
      </w:r>
    </w:p>
    <w:p>
      <w:pPr>
        <w:spacing w:after="0"/>
        <w:numPr>
          <w:ilvl w:val="0"/>
          <w:numId w:val="2"/>
        </w:numPr>
      </w:pPr>
      <w:r>
        <w:rPr/>
        <w:t xml:space="preserve">Arguments for and against planning restrictions in housing markets
</w:t>
      </w:r>
    </w:p>
    <w:p>
      <w:pPr>
        <w:spacing w:after="0"/>
        <w:numPr>
          <w:ilvl w:val="0"/>
          <w:numId w:val="2"/>
        </w:numPr>
      </w:pPr>
      <w:r>
        <w:rPr/>
        <w:t xml:space="preserve">Interdependence between nearby sub-regions in housing markets
</w:t>
      </w:r>
    </w:p>
    <w:p>
      <w:pPr>
        <w:spacing w:after="0"/>
        <w:numPr>
          <w:ilvl w:val="0"/>
          <w:numId w:val="2"/>
        </w:numPr>
      </w:pPr>
      <w:r>
        <w:rPr/>
        <w:t xml:space="preserve">Risks associated with promoting economic growth without considering affordability and sustainability
</w:t>
      </w:r>
    </w:p>
    <w:p>
      <w:pPr>
        <w:spacing w:after="0"/>
        <w:numPr>
          <w:ilvl w:val="0"/>
          <w:numId w:val="2"/>
        </w:numPr>
      </w:pPr>
      <w:r>
        <w:rPr/>
        <w:t xml:space="preserve">Alternative viewpoints on the impact of local planning decisions on housing markets
</w:t>
      </w:r>
    </w:p>
    <w:p>
      <w:pPr>
        <w:numPr>
          <w:ilvl w:val="0"/>
          <w:numId w:val="2"/>
        </w:numPr>
      </w:pPr>
      <w:r>
        <w:rPr/>
        <w:t xml:space="preserve">Potential limitations of the sub-regional model for analyzing housing markets</w:t>
      </w:r>
    </w:p>
    <w:p>
      <w:pPr>
        <w:pStyle w:val="Heading1"/>
      </w:pPr>
      <w:bookmarkStart w:id="6" w:name="_Toc6"/>
      <w:r>
        <w:t>Report location:</w:t>
      </w:r>
      <w:bookmarkEnd w:id="6"/>
    </w:p>
    <w:p>
      <w:hyperlink r:id="rId8" w:history="1">
        <w:r>
          <w:rPr>
            <w:color w:val="2980b9"/>
            <w:u w:val="single"/>
          </w:rPr>
          <w:t xml:space="preserve">https://www.fullpicture.app/item/acdf593ec86b81eda0ede7c5236b6636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9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900615000264?casa_token=w1GoriS4xicAAAAA%3ASOYv7tiqFnyaYBnCpO8zUYrLdcwGZaiZlqvcyWs-PDGIjFZf7x07W6yjJyVFl1Yr6G0rLzCEWRE" TargetMode="External"/><Relationship Id="rId8" Type="http://schemas.openxmlformats.org/officeDocument/2006/relationships/hyperlink" Target="https://www.fullpicture.app/item/acdf593ec86b81eda0ede7c5236b6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2023-09-05T23:07:57+02:00</dcterms:created>
  <dcterms:modified xsi:type="dcterms:W3CDTF">2023-09-05T23:07:57+02:00</dcterms:modified>
</cp:coreProperties>
</file>

<file path=docProps/custom.xml><?xml version="1.0" encoding="utf-8"?>
<Properties xmlns="http://schemas.openxmlformats.org/officeDocument/2006/custom-properties" xmlns:vt="http://schemas.openxmlformats.org/officeDocument/2006/docPropsVTypes"/>
</file>