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枸橼酸盐局部抗凝治疗在连续性肾脏替代治疗中的不明显全身影响：叙述性综述 - PMC</w:t>
      </w:r>
      <w:br/>
      <w:hyperlink r:id="rId7" w:history="1">
        <w:r>
          <w:rPr>
            <w:color w:val="2980b9"/>
            <w:u w:val="single"/>
          </w:rPr>
          <w:t xml:space="preserve">https://www.ncbi.nlm.nih.gov/pmc/articles/PMC10006386/</w:t>
        </w:r>
      </w:hyperlink>
    </w:p>
    <w:p>
      <w:pPr>
        <w:pStyle w:val="Heading1"/>
      </w:pPr>
      <w:bookmarkStart w:id="2" w:name="_Toc2"/>
      <w:r>
        <w:t>Article summary:</w:t>
      </w:r>
      <w:bookmarkEnd w:id="2"/>
    </w:p>
    <w:p>
      <w:pPr>
        <w:jc w:val="both"/>
      </w:pPr>
      <w:r>
        <w:rPr/>
        <w:t xml:space="preserve">1. 枸橼酸盐是连续性肾脏替代治疗中的首选抗凝药物。</w:t>
      </w:r>
    </w:p>
    <w:p>
      <w:pPr>
        <w:jc w:val="both"/>
      </w:pPr>
      <w:r>
        <w:rPr/>
        <w:t xml:space="preserve">2. 枸橼酸盐除了抗凝作用外，还对钙平衡、荷尔蒙状态、磷酸盐和镁平衡产生影响。</w:t>
      </w:r>
    </w:p>
    <w:p>
      <w:pPr>
        <w:jc w:val="both"/>
      </w:pPr>
      <w:r>
        <w:rPr/>
        <w:t xml:space="preserve">3. 需要进行更多的研究来了解枸橼酸盐在连续性肾脏替代治疗中的长期影响，并将这些非抗凝作用考虑在治疗指南中。</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对于上述文章的详细批判性分析，以下是一些可能的观点和问题：</w:t>
      </w:r>
    </w:p>
    <w:p>
      <w:pPr>
        <w:jc w:val="both"/>
      </w:pPr>
      <w:r>
        <w:rPr/>
        <w:t xml:space="preserve"/>
      </w:r>
    </w:p>
    <w:p>
      <w:pPr>
        <w:jc w:val="both"/>
      </w:pPr>
      <w:r>
        <w:rPr/>
        <w:t xml:space="preserve">1. 潜在偏见及其来源：文章没有提及作者的潜在利益冲突或研究资助来源。这可能导致读者对作者的立场和动机产生怀疑。</w:t>
      </w:r>
    </w:p>
    <w:p>
      <w:pPr>
        <w:jc w:val="both"/>
      </w:pPr>
      <w:r>
        <w:rPr/>
        <w:t xml:space="preserve"/>
      </w:r>
    </w:p>
    <w:p>
      <w:pPr>
        <w:jc w:val="both"/>
      </w:pPr>
      <w:r>
        <w:rPr/>
        <w:t xml:space="preserve">2. 片面报道：文章只关注了枸橼酸盐局部抗凝治疗在连续性肾脏替代治疗中的不明显全身影响，而没有提及其他可能的影响或副作用。这种片面报道可能会给读者留下不完整或误导性的印象。</w:t>
      </w:r>
    </w:p>
    <w:p>
      <w:pPr>
        <w:jc w:val="both"/>
      </w:pPr>
      <w:r>
        <w:rPr/>
        <w:t xml:space="preserve"/>
      </w:r>
    </w:p>
    <w:p>
      <w:pPr>
        <w:jc w:val="both"/>
      </w:pPr>
      <w:r>
        <w:rPr/>
        <w:t xml:space="preserve">3. 无根据的主张：文章中提到枸橼酸盐局部抗凝治疗可以减少出血并延长回路寿命，但没有提供具体的研究证据来支持这一主张。缺乏相关数据支持的主张可能会降低读者对该论点的信任度。</w:t>
      </w:r>
    </w:p>
    <w:p>
      <w:pPr>
        <w:jc w:val="both"/>
      </w:pPr>
      <w:r>
        <w:rPr/>
        <w:t xml:space="preserve"/>
      </w:r>
    </w:p>
    <w:p>
      <w:pPr>
        <w:jc w:val="both"/>
      </w:pPr>
      <w:r>
        <w:rPr/>
        <w:t xml:space="preserve">4. 缺失的考虑点：文章没有讨论枸橼酸盐局部抗凝治疗可能引起的其他不良反应或并发症。这种缺失可能导致读者对该治疗方法的安全性和可行性产生质疑。</w:t>
      </w:r>
    </w:p>
    <w:p>
      <w:pPr>
        <w:jc w:val="both"/>
      </w:pPr>
      <w:r>
        <w:rPr/>
        <w:t xml:space="preserve"/>
      </w:r>
    </w:p>
    <w:p>
      <w:pPr>
        <w:jc w:val="both"/>
      </w:pPr>
      <w:r>
        <w:rPr/>
        <w:t xml:space="preserve">5. 所提出主张的缺失证据：文章中提到枸橼酸盐局部抗凝治疗对钙平衡、荷尔蒙状态、磷酸盐和镁平衡以及氧化应激有影响，但没有提供具体的研究结果或数据来支持这些主张。缺乏相关证据的主张可能会降低读者对该论点的可信度。</w:t>
      </w:r>
    </w:p>
    <w:p>
      <w:pPr>
        <w:jc w:val="both"/>
      </w:pPr>
      <w:r>
        <w:rPr/>
        <w:t xml:space="preserve"/>
      </w:r>
    </w:p>
    <w:p>
      <w:pPr>
        <w:jc w:val="both"/>
      </w:pPr>
      <w:r>
        <w:rPr/>
        <w:t xml:space="preserve">6. 未探索的反驳：文章没有探讨可能存在的反驳观点或争议。这种未探索可能导致读者对该论点的全面性和客观性产生质疑。</w:t>
      </w:r>
    </w:p>
    <w:p>
      <w:pPr>
        <w:jc w:val="both"/>
      </w:pPr>
      <w:r>
        <w:rPr/>
        <w:t xml:space="preserve"/>
      </w:r>
    </w:p>
    <w:p>
      <w:pPr>
        <w:jc w:val="both"/>
      </w:pPr>
      <w:r>
        <w:rPr/>
        <w:t xml:space="preserve">7. 宣传内容和偏袒：文章中是否存在宣传内容或偏袒某种观点的倾向需要进一步评估。如果文章过于推崇枸橼酸盐局部抗凝治疗而忽略了其他治疗方法或风险，可能会给读者带来误导。</w:t>
      </w:r>
    </w:p>
    <w:p>
      <w:pPr>
        <w:jc w:val="both"/>
      </w:pPr>
      <w:r>
        <w:rPr/>
        <w:t xml:space="preserve"/>
      </w:r>
    </w:p>
    <w:p>
      <w:pPr>
        <w:jc w:val="both"/>
      </w:pPr>
      <w:r>
        <w:rPr/>
        <w:t xml:space="preserve">8. 是否注意到可能的风险：文章是否充分关注枸橼酸盐局部抗凝治疗可能存在的风险和副作用，以及如何管理这些风险也是一个重要问题。如果文章没有充分讨论这些问题，读者可能无法全面了解该治疗方法的潜在风险。</w:t>
      </w:r>
    </w:p>
    <w:p>
      <w:pPr>
        <w:jc w:val="both"/>
      </w:pPr>
      <w:r>
        <w:rPr/>
        <w:t xml:space="preserve"/>
      </w:r>
    </w:p>
    <w:p>
      <w:pPr>
        <w:jc w:val="both"/>
      </w:pPr>
      <w:r>
        <w:rPr/>
        <w:t xml:space="preserve">9. 没有平等地呈现双方：文章是否平等地呈现了枸橼酸盐局部抗凝治疗的利与弊，以及与其他治疗方法相比的优劣势也是需要考虑的。如果文章只着重于该治疗方法的好处而忽略了其局限性，可能会给读者带来误导。</w:t>
      </w:r>
    </w:p>
    <w:p>
      <w:pPr>
        <w:jc w:val="both"/>
      </w:pPr>
      <w:r>
        <w:rPr/>
        <w:t xml:space="preserve"/>
      </w:r>
    </w:p>
    <w:p>
      <w:pPr>
        <w:jc w:val="both"/>
      </w:pPr>
      <w:r>
        <w:rPr/>
        <w:t xml:space="preserve">总体而言，对于上述文章，需要更多的证据支持和全面讨论，以确保读者获得准确、客观和全面的信息。</w:t>
      </w:r>
    </w:p>
    <w:p>
      <w:pPr>
        <w:pStyle w:val="Heading1"/>
      </w:pPr>
      <w:bookmarkStart w:id="5" w:name="_Toc5"/>
      <w:r>
        <w:t>Topics for further research:</w:t>
      </w:r>
      <w:bookmarkEnd w:id="5"/>
    </w:p>
    <w:p>
      <w:pPr>
        <w:spacing w:after="0"/>
        <w:numPr>
          <w:ilvl w:val="0"/>
          <w:numId w:val="2"/>
        </w:numPr>
      </w:pPr>
      <w:r>
        <w:rPr/>
        <w:t xml:space="preserve">潜在利益冲突和研究资助来源
</w:t>
      </w:r>
    </w:p>
    <w:p>
      <w:pPr>
        <w:spacing w:after="0"/>
        <w:numPr>
          <w:ilvl w:val="0"/>
          <w:numId w:val="2"/>
        </w:numPr>
      </w:pPr>
      <w:r>
        <w:rPr/>
        <w:t xml:space="preserve">其他可能的影响或副作用
</w:t>
      </w:r>
    </w:p>
    <w:p>
      <w:pPr>
        <w:spacing w:after="0"/>
        <w:numPr>
          <w:ilvl w:val="0"/>
          <w:numId w:val="2"/>
        </w:numPr>
      </w:pPr>
      <w:r>
        <w:rPr/>
        <w:t xml:space="preserve">枸橼酸盐局部抗凝治疗减少出血和延长回路寿命的具体研究证据
</w:t>
      </w:r>
    </w:p>
    <w:p>
      <w:pPr>
        <w:spacing w:after="0"/>
        <w:numPr>
          <w:ilvl w:val="0"/>
          <w:numId w:val="2"/>
        </w:numPr>
      </w:pPr>
      <w:r>
        <w:rPr/>
        <w:t xml:space="preserve">枸橼酸盐局部抗凝治疗可能引起的其他不良反应或并发症
</w:t>
      </w:r>
    </w:p>
    <w:p>
      <w:pPr>
        <w:spacing w:after="0"/>
        <w:numPr>
          <w:ilvl w:val="0"/>
          <w:numId w:val="2"/>
        </w:numPr>
      </w:pPr>
      <w:r>
        <w:rPr/>
        <w:t xml:space="preserve">枸橼酸盐局部抗凝治疗对钙平衡、荷尔蒙状态、磷酸盐和镁平衡以及氧化应激的影响的具体研究结果或数据
</w:t>
      </w:r>
    </w:p>
    <w:p>
      <w:pPr>
        <w:spacing w:after="0"/>
        <w:numPr>
          <w:ilvl w:val="0"/>
          <w:numId w:val="2"/>
        </w:numPr>
      </w:pPr>
      <w:r>
        <w:rPr/>
        <w:t xml:space="preserve">可能存在的反驳观点或争议
</w:t>
      </w:r>
    </w:p>
    <w:p>
      <w:pPr>
        <w:spacing w:after="0"/>
        <w:numPr>
          <w:ilvl w:val="0"/>
          <w:numId w:val="2"/>
        </w:numPr>
      </w:pPr>
      <w:r>
        <w:rPr/>
        <w:t xml:space="preserve">宣传内容或偏袒某种观点的倾向
</w:t>
      </w:r>
    </w:p>
    <w:p>
      <w:pPr>
        <w:spacing w:after="0"/>
        <w:numPr>
          <w:ilvl w:val="0"/>
          <w:numId w:val="2"/>
        </w:numPr>
      </w:pPr>
      <w:r>
        <w:rPr/>
        <w:t xml:space="preserve">枸橼酸盐局部抗凝治疗可能存在的风险和副作用以及如何管理这些风险
</w:t>
      </w:r>
    </w:p>
    <w:p>
      <w:pPr>
        <w:numPr>
          <w:ilvl w:val="0"/>
          <w:numId w:val="2"/>
        </w:numPr>
      </w:pPr>
      <w:r>
        <w:rPr/>
        <w:t xml:space="preserve">枸橼酸盐局部抗凝治疗与其他治疗方法的优劣势比较
通过对这些关键短语的搜索和阅读相关文献，用户可以更全面地了解该治疗方法的有效性、安全性和适用性。</w:t>
      </w:r>
    </w:p>
    <w:p>
      <w:pPr>
        <w:pStyle w:val="Heading1"/>
      </w:pPr>
      <w:bookmarkStart w:id="6" w:name="_Toc6"/>
      <w:r>
        <w:t>Report location:</w:t>
      </w:r>
      <w:bookmarkEnd w:id="6"/>
    </w:p>
    <w:p>
      <w:hyperlink r:id="rId8" w:history="1">
        <w:r>
          <w:rPr>
            <w:color w:val="2980b9"/>
            <w:u w:val="single"/>
          </w:rPr>
          <w:t xml:space="preserve">https://www.fullpicture.app/item/ace88bc57e28fae3cf003cd39b086c3e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9D7EA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10006386/" TargetMode="External"/><Relationship Id="rId8" Type="http://schemas.openxmlformats.org/officeDocument/2006/relationships/hyperlink" Target="https://www.fullpicture.app/item/ace88bc57e28fae3cf003cd39b086c3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2024-04-29T07:41:30+02:00</dcterms:created>
  <dcterms:modified xsi:type="dcterms:W3CDTF">2024-04-29T07:41:30+02:00</dcterms:modified>
</cp:coreProperties>
</file>

<file path=docProps/custom.xml><?xml version="1.0" encoding="utf-8"?>
<Properties xmlns="http://schemas.openxmlformats.org/officeDocument/2006/custom-properties" xmlns:vt="http://schemas.openxmlformats.org/officeDocument/2006/docPropsVTypes"/>
</file>