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Assessment of Social Isolation and Loneliness in Research - Social Isolation and Loneliness in Older Adults - NCBI Bookshelf</w:t>
      </w:r>
      <w:br/>
      <w:hyperlink r:id="rId7" w:history="1">
        <w:r>
          <w:rPr>
            <w:color w:val="2980b9"/>
            <w:u w:val="single"/>
          </w:rPr>
          <w:t xml:space="preserve">https://www.ncbi.nlm.nih.gov/books/NBK557967/</w:t>
        </w:r>
      </w:hyperlink>
    </w:p>
    <w:p>
      <w:pPr>
        <w:pStyle w:val="Heading1"/>
      </w:pPr>
      <w:bookmarkStart w:id="2" w:name="_Toc2"/>
      <w:r>
        <w:t>Article summary:</w:t>
      </w:r>
      <w:bookmarkEnd w:id="2"/>
    </w:p>
    <w:p>
      <w:pPr>
        <w:jc w:val="both"/>
      </w:pPr>
      <w:r>
        <w:rPr/>
        <w:t xml:space="preserve">1. Many measurement tools exist to assess social isolation and loneliness in older adults for research purposes, focusing on prevalence, risk factors, health impacts, and intervention effectiveness.</w:t>
      </w:r>
    </w:p>
    <w:p>
      <w:pPr>
        <w:jc w:val="both"/>
      </w:pPr>
      <w:r>
        <w:rPr/>
        <w:t xml:space="preserve">2. Tools for measuring social isolation and loneliness can be classified based on whether they look at structural or functional aspects of social relationships and the degree of subjectivity required by respondents.</w:t>
      </w:r>
    </w:p>
    <w:p>
      <w:pPr>
        <w:jc w:val="both"/>
      </w:pPr>
      <w:r>
        <w:rPr/>
        <w:t xml:space="preserve">3. Information technology can be used to identify individuals at risk for social isolation and loneliness through data mining, predictive analytics, and machine learning technologies.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measurement tools used to assess social isolation and loneliness in older adults, primarily in research settings. It discusses the challenges associated with defining and measuring social isolation and loneliness, as well as the importance of using validated tools to accurately capture these concepts. The article also highlights the need for serial testing to track changes over time and emphasizes the importance of using consistent measurement tools when evaluating interventions.</w:t>
      </w:r>
    </w:p>
    <w:p>
      <w:pPr>
        <w:jc w:val="both"/>
      </w:pPr>
      <w:r>
        <w:rPr/>
        <w:t xml:space="preserve"/>
      </w:r>
    </w:p>
    <w:p>
      <w:pPr>
        <w:jc w:val="both"/>
      </w:pPr>
      <w:r>
        <w:rPr/>
        <w:t xml:space="preserve">One potential bias in the article is its focus on research settings, which may limit the generalizability of the findings to clinical practice. While it acknowledges the importance of using validated tools in clinical settings, it does not provide a detailed discussion of how these tools can be effectively implemented in real-world healthcare settings. This could be seen as a limitation, as it may not fully address the practical challenges faced by healthcare providers when assessing social isolation and loneliness in older adults.</w:t>
      </w:r>
    </w:p>
    <w:p>
      <w:pPr>
        <w:jc w:val="both"/>
      </w:pPr>
      <w:r>
        <w:rPr/>
        <w:t xml:space="preserve"/>
      </w:r>
    </w:p>
    <w:p>
      <w:pPr>
        <w:jc w:val="both"/>
      </w:pPr>
      <w:r>
        <w:rPr/>
        <w:t xml:space="preserve">Additionally, the article does not explore potential biases or limitations associated with specific measurement tools. For example, it mentions that some tools may capture elements of both social isolation and loneliness, which could lead to confusion when interpreting study results. However, it does not delve into how these biases could impact the validity of research findings or recommendations based on these findings.</w:t>
      </w:r>
    </w:p>
    <w:p>
      <w:pPr>
        <w:jc w:val="both"/>
      </w:pPr>
      <w:r>
        <w:rPr/>
        <w:t xml:space="preserve"/>
      </w:r>
    </w:p>
    <w:p>
      <w:pPr>
        <w:jc w:val="both"/>
      </w:pPr>
      <w:r>
        <w:rPr/>
        <w:t xml:space="preserve">Furthermore, while the article discusses the use of information technology to identify individuals at risk for social isolation and loneliness, it does not address potential privacy concerns or ethical considerations associated with data mining and predictive analytics. This oversight could be seen as a gap in the discussion, as these issues are important considerations when implementing technology-based solutions in healthcare settings.</w:t>
      </w:r>
    </w:p>
    <w:p>
      <w:pPr>
        <w:jc w:val="both"/>
      </w:pPr>
      <w:r>
        <w:rPr/>
        <w:t xml:space="preserve"/>
      </w:r>
    </w:p>
    <w:p>
      <w:pPr>
        <w:jc w:val="both"/>
      </w:pPr>
      <w:r>
        <w:rPr/>
        <w:t xml:space="preserve">Overall, while the article provides valuable insights into measurement tools for assessing social isolation and loneliness in older adults, there are areas where further exploration and critical analysis could enhance its comprehensiveness and relevance to clinical practice. By addressing potential biases, limitations, and ethical considerations associated with these tools, future research can better inform interventions aimed at addressing social isolation and loneliness in older adults.</w:t>
      </w:r>
    </w:p>
    <w:p>
      <w:pPr>
        <w:pStyle w:val="Heading1"/>
      </w:pPr>
      <w:bookmarkStart w:id="5" w:name="_Toc5"/>
      <w:r>
        <w:t>Topics for further research:</w:t>
      </w:r>
      <w:bookmarkEnd w:id="5"/>
    </w:p>
    <w:p>
      <w:pPr>
        <w:spacing w:after="0"/>
        <w:numPr>
          <w:ilvl w:val="0"/>
          <w:numId w:val="2"/>
        </w:numPr>
      </w:pPr>
      <w:r>
        <w:rPr/>
        <w:t xml:space="preserve">Ethical considerations in data mining for social isolation and loneliness assessment in older adults
</w:t>
      </w:r>
    </w:p>
    <w:p>
      <w:pPr>
        <w:spacing w:after="0"/>
        <w:numPr>
          <w:ilvl w:val="0"/>
          <w:numId w:val="2"/>
        </w:numPr>
      </w:pPr>
      <w:r>
        <w:rPr/>
        <w:t xml:space="preserve">Practical challenges of implementing validated tools for social isolation assessment in clinical practice
</w:t>
      </w:r>
    </w:p>
    <w:p>
      <w:pPr>
        <w:spacing w:after="0"/>
        <w:numPr>
          <w:ilvl w:val="0"/>
          <w:numId w:val="2"/>
        </w:numPr>
      </w:pPr>
      <w:r>
        <w:rPr/>
        <w:t xml:space="preserve">Biases and limitations of specific measurement tools for loneliness in older adults
</w:t>
      </w:r>
    </w:p>
    <w:p>
      <w:pPr>
        <w:spacing w:after="0"/>
        <w:numPr>
          <w:ilvl w:val="0"/>
          <w:numId w:val="2"/>
        </w:numPr>
      </w:pPr>
      <w:r>
        <w:rPr/>
        <w:t xml:space="preserve">Impact of technology-based solutions on privacy in assessing social isolation and loneliness
</w:t>
      </w:r>
    </w:p>
    <w:p>
      <w:pPr>
        <w:spacing w:after="0"/>
        <w:numPr>
          <w:ilvl w:val="0"/>
          <w:numId w:val="2"/>
        </w:numPr>
      </w:pPr>
      <w:r>
        <w:rPr/>
        <w:t xml:space="preserve">Serial testing for tracking changes in social isolation and loneliness over time in healthcare settings
</w:t>
      </w:r>
    </w:p>
    <w:p>
      <w:pPr>
        <w:numPr>
          <w:ilvl w:val="0"/>
          <w:numId w:val="2"/>
        </w:numPr>
      </w:pPr>
      <w:r>
        <w:rPr/>
        <w:t xml:space="preserve">Validity of research findings on social isolation and loneliness based on measurement tools used in older adults</w:t>
      </w:r>
    </w:p>
    <w:p>
      <w:pPr>
        <w:pStyle w:val="Heading1"/>
      </w:pPr>
      <w:bookmarkStart w:id="6" w:name="_Toc6"/>
      <w:r>
        <w:t>Report location:</w:t>
      </w:r>
      <w:bookmarkEnd w:id="6"/>
    </w:p>
    <w:p>
      <w:hyperlink r:id="rId8" w:history="1">
        <w:r>
          <w:rPr>
            <w:color w:val="2980b9"/>
            <w:u w:val="single"/>
          </w:rPr>
          <w:t xml:space="preserve">https://www.fullpicture.app/item/aceaf2d2fe29a9d3c6cb109c70748f8d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E5B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books/NBK557967/" TargetMode="External"/><Relationship Id="rId8" Type="http://schemas.openxmlformats.org/officeDocument/2006/relationships/hyperlink" Target="https://www.fullpicture.app/item/aceaf2d2fe29a9d3c6cb109c70748f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2024-07-14T18:43:52+02:00</dcterms:created>
  <dcterms:modified xsi:type="dcterms:W3CDTF">2024-07-14T18:43:52+02:00</dcterms:modified>
</cp:coreProperties>
</file>

<file path=docProps/custom.xml><?xml version="1.0" encoding="utf-8"?>
<Properties xmlns="http://schemas.openxmlformats.org/officeDocument/2006/custom-properties" xmlns:vt="http://schemas.openxmlformats.org/officeDocument/2006/docPropsVTypes"/>
</file>