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普通高校高水平运动队训练管理问题及影响因素研究 - 中国知网</w:t></w:r><w:br/><w:hyperlink r:id="rId7" w:history="1"><w:r><w:rPr><w:color w:val="2980b9"/><w:u w:val="single"/></w:rPr><w:t xml:space="preserve">https://kns.cnki.net/kcms2/article/abstract?v=3uoqIhG8C475KOm_zrgu4lQARvep2SAke-wuWrktdE-tSIT2YIbQ2CrDMt8OboG7F4yADD3kUmlnJHO7bvQf178xiM_P8EEi&uniplatform=NZKPT</w:t></w:r></w:hyperlink></w:p><w:p><w:pPr><w:pStyle w:val="Heading1"/></w:pPr><w:bookmarkStart w:id="2" w:name="_Toc2"/><w:r><w:t>Article summary:</w:t></w:r><w:bookmarkEnd w:id="2"/></w:p><w:p><w:pPr><w:jc w:val="both"/></w:pPr><w:r><w:rPr/><w:t xml:space="preserve">1. The article discusses the training management of high-level sports teams in ordinary colleges and universities in China, taking S city as an example.</w:t></w:r></w:p><w:p><w:pPr><w:jc w:val="both"/></w:pPr><w:r><w:rPr/><w:t xml:space="preserve">2. It examines the problems and difficulties faced by the sports training mechanism of ordinary colleges and universities, such as insufficient investment, lack of professional coaches, and imperfect athlete management system.</w:t></w:r></w:p><w:p><w:pPr><w:jc w:val="both"/></w:pPr><w:r><w:rPr/><w:t xml:space="preserve">3. The article aims to evaluate the current situation of training management of high-level training teams in colleges and universities in China, and to provide solutions for improving the operation effect of high-level sports teams in ordinary colleges and universities.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It provides a comprehensive overview of the issues surrounding the training management of high-level sports teams in ordinary colleges and universities in China, taking S city as an example. The article is well researched with evidence provided to support its claims. It also presents both sides equally by exploring counterarguments to its claims.</w:t></w:r></w:p><w:p><w:pPr><w:jc w:val="both"/></w:pPr><w:r><w:rPr/><w:t xml:space="preserve">However, there are some potential biases that should be noted. For example, it does not explore possible risks associated with the implementation of its proposed solutions or consider any other alternatives that may be available. Additionally, it does not provide any information on how these solutions have been implemented or tested elsewhere before being proposed for use in this context. Furthermore, while it does present both sides equally, it does not provide any detailed analysis or discussion on why one side may be more beneficial than another when considering certain factors or contexts. </w:t></w:r></w:p><w:p><w:pPr><w:jc w:val="both"/></w:pPr><w:r><w:rPr/><w:t xml:space="preserve">In conclusion, while this article is generally reliable and trustworthy overall, there are some potential biases that should be taken into consideration when evaluating its content.</w:t></w:r></w:p><w:p><w:pPr><w:pStyle w:val="Heading1"/></w:pPr><w:bookmarkStart w:id="5" w:name="_Toc5"/><w:r><w:t>Topics for further research:</w:t></w:r><w:bookmarkEnd w:id="5"/></w:p><w:p><w:pPr><w:spacing w:after="0"/><w:numPr><w:ilvl w:val="0"/><w:numId w:val="2"/></w:numPr></w:pPr><w:r><w:rPr/><w:t xml:space="preserve">High-level sports team training management</w:t></w:r></w:p><w:p><w:pPr><w:spacing w:after="0"/><w:numPr><w:ilvl w:val="0"/><w:numId w:val="2"/></w:numPr></w:pPr><w:r><w:rPr/><w:t xml:space="preserve">Risk assessment for sports team training management</w:t></w:r></w:p><w:p><w:pPr><w:spacing w:after="0"/><w:numPr><w:ilvl w:val="0"/><w:numId w:val="2"/></w:numPr></w:pPr><w:r><w:rPr/><w:t xml:space="preserve">Alternative solutions for sports team training management</w:t></w:r></w:p><w:p><w:pPr><w:spacing w:after="0"/><w:numPr><w:ilvl w:val="0"/><w:numId w:val="2"/></w:numPr></w:pPr><w:r><w:rPr/><w:t xml:space="preserve">Implementation of sports team training management</w:t></w:r></w:p><w:p><w:pPr><w:spacing w:after="0"/><w:numPr><w:ilvl w:val="0"/><w:numId w:val="2"/></w:numPr></w:pPr><w:r><w:rPr/><w:t xml:space="preserve">Evaluation of sports team training management</w:t></w:r></w:p><w:p><w:pPr><w:numPr><w:ilvl w:val="0"/><w:numId w:val="2"/></w:numPr></w:pPr><w:r><w:rPr/><w:t xml:space="preserve">Comparative analysis of sports team training management</w:t></w:r></w:p><w:p><w:pPr><w:pStyle w:val="Heading1"/></w:pPr><w:bookmarkStart w:id="6" w:name="_Toc6"/><w:r><w:t>Report location:</w:t></w:r><w:bookmarkEnd w:id="6"/></w:p><w:p><w:hyperlink r:id="rId8" w:history="1"><w:r><w:rPr><w:color w:val="2980b9"/><w:u w:val="single"/></w:rPr><w:t xml:space="preserve">https://www.fullpicture.app/item/acff78c296c9c07c33fd94ecaf0adf2d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C3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e-wuWrktdE-tSIT2YIbQ2CrDMt8OboG7F4yADD3kUmlnJHO7bvQf178xiM_P8EEi&amp;uniplatform=NZKPT" TargetMode="External"/><Relationship Id="rId8" Type="http://schemas.openxmlformats.org/officeDocument/2006/relationships/hyperlink" Target="https://www.fullpicture.app/item/acff78c296c9c07c33fd94ecaf0adf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2023-02-20T20:50:31+01:00</dcterms:created>
  <dcterms:modified xsi:type="dcterms:W3CDTF">2023-02-20T20:50:31+01:00</dcterms:modified>
</cp:coreProperties>
</file>

<file path=docProps/custom.xml><?xml version="1.0" encoding="utf-8"?>
<Properties xmlns="http://schemas.openxmlformats.org/officeDocument/2006/custom-properties" xmlns:vt="http://schemas.openxmlformats.org/officeDocument/2006/docPropsVTypes"/>
</file>