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Nonlinear ICA of fMRI reveals primitive temporal structures linked to rest, task, and behavioral traits - ScienceDirect</w:t>
      </w:r>
      <w:br/>
      <w:hyperlink r:id="rId7" w:history="1">
        <w:r>
          <w:rPr>
            <w:color w:val="2980b9"/>
            <w:u w:val="single"/>
          </w:rPr>
          <w:t xml:space="preserve">https://www.sciencedirect.com/science/article/pii/S1053811920304754</w:t>
        </w:r>
      </w:hyperlink>
    </w:p>
    <w:p>
      <w:pPr>
        <w:pStyle w:val="Heading1"/>
      </w:pPr>
      <w:bookmarkStart w:id="2" w:name="_Toc2"/>
      <w:r>
        <w:t>Article summary:</w:t>
      </w:r>
      <w:bookmarkEnd w:id="2"/>
    </w:p>
    <w:p>
      <w:pPr>
        <w:jc w:val="both"/>
      </w:pPr>
      <w:r>
        <w:rPr/>
        <w:t xml:space="preserve">1. A new nonlinear feature extraction framework called local space-contrastive learning (LSCL) has been developed to extract distinctive nonlinear temporal structures hidden in time series.</w:t>
      </w:r>
    </w:p>
    <w:p>
      <w:pPr>
        <w:jc w:val="both"/>
      </w:pPr>
      <w:r>
        <w:rPr/>
        <w:t xml:space="preserve">2. LSCL identifies certain primitive temporal patterns that repeatedly appear at different time points and spatial locations, reflecting dynamic resting-state networks.</w:t>
      </w:r>
    </w:p>
    <w:p>
      <w:pPr>
        <w:jc w:val="both"/>
      </w:pPr>
      <w:r>
        <w:rPr/>
        <w:t xml:space="preserve">3. The temporal primitives capture unique aspects of behavioral traits such as fluid intelligence and working memory.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detailed description of the research conducted and the results obtained from the study. The authors provide evidence for their claims by citing relevant studies in the field, which adds to the credibility of their findings. Furthermore, the authors have provided a clear explanation of their methodology, which allows readers to understand how they arrived at their conclusions. </w:t>
      </w:r>
    </w:p>
    <w:p>
      <w:pPr>
        <w:jc w:val="both"/>
      </w:pPr>
      <w:r>
        <w:rPr/>
        <w:t xml:space="preserve">However, there are some potential biases that should be noted. For example, the authors do not discuss any possible risks associated with using fMRI data or any potential ethical considerations when conducting this type of research. Additionally, while the authors cite relevant studies in the field, they do not explore any counterarguments or alternative perspectives on their findings. Finally, while the article does present both sides of an argument equally, it does not provide enough detail about each side to allow readers to make an informed decision about which perspective is more valid or accurate.</w:t>
      </w:r>
    </w:p>
    <w:p>
      <w:pPr>
        <w:pStyle w:val="Heading1"/>
      </w:pPr>
      <w:bookmarkStart w:id="5" w:name="_Toc5"/>
      <w:r>
        <w:t>Topics for further research:</w:t>
      </w:r>
      <w:bookmarkEnd w:id="5"/>
    </w:p>
    <w:p>
      <w:pPr>
        <w:spacing w:after="0"/>
        <w:numPr>
          <w:ilvl w:val="0"/>
          <w:numId w:val="2"/>
        </w:numPr>
      </w:pPr>
      <w:r>
        <w:rPr/>
        <w:t xml:space="preserve">fMRI data risks</w:t>
      </w:r>
    </w:p>
    <w:p>
      <w:pPr>
        <w:spacing w:after="0"/>
        <w:numPr>
          <w:ilvl w:val="0"/>
          <w:numId w:val="2"/>
        </w:numPr>
      </w:pPr>
      <w:r>
        <w:rPr/>
        <w:t xml:space="preserve">ethical considerations in fMRI research</w:t>
      </w:r>
    </w:p>
    <w:p>
      <w:pPr>
        <w:spacing w:after="0"/>
        <w:numPr>
          <w:ilvl w:val="0"/>
          <w:numId w:val="2"/>
        </w:numPr>
      </w:pPr>
      <w:r>
        <w:rPr/>
        <w:t xml:space="preserve">counterarguments to fMRI research</w:t>
      </w:r>
    </w:p>
    <w:p>
      <w:pPr>
        <w:spacing w:after="0"/>
        <w:numPr>
          <w:ilvl w:val="0"/>
          <w:numId w:val="2"/>
        </w:numPr>
      </w:pPr>
      <w:r>
        <w:rPr/>
        <w:t xml:space="preserve">alternative perspectives on fMRI research</w:t>
      </w:r>
    </w:p>
    <w:p>
      <w:pPr>
        <w:spacing w:after="0"/>
        <w:numPr>
          <w:ilvl w:val="0"/>
          <w:numId w:val="2"/>
        </w:numPr>
      </w:pPr>
      <w:r>
        <w:rPr/>
        <w:t xml:space="preserve">evaluating the validity of fMRI research</w:t>
      </w:r>
    </w:p>
    <w:p>
      <w:pPr>
        <w:numPr>
          <w:ilvl w:val="0"/>
          <w:numId w:val="2"/>
        </w:numPr>
      </w:pPr>
      <w:r>
        <w:rPr/>
        <w:t xml:space="preserve">assessing the accuracy of fMRI research</w:t>
      </w:r>
    </w:p>
    <w:p>
      <w:pPr>
        <w:pStyle w:val="Heading1"/>
      </w:pPr>
      <w:bookmarkStart w:id="6" w:name="_Toc6"/>
      <w:r>
        <w:t>Report location:</w:t>
      </w:r>
      <w:bookmarkEnd w:id="6"/>
    </w:p>
    <w:p>
      <w:hyperlink r:id="rId8" w:history="1">
        <w:r>
          <w:rPr>
            <w:color w:val="2980b9"/>
            <w:u w:val="single"/>
          </w:rPr>
          <w:t xml:space="preserve">https://www.fullpicture.app/item/ad0d1148ac4dc4fce80aa711a5e2be52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A27D7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053811920304754" TargetMode="External"/><Relationship Id="rId8" Type="http://schemas.openxmlformats.org/officeDocument/2006/relationships/hyperlink" Target="https://www.fullpicture.app/item/ad0d1148ac4dc4fce80aa711a5e2be5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2023-02-19T14:26:09+01:00</dcterms:created>
  <dcterms:modified xsi:type="dcterms:W3CDTF">2023-02-19T14:26:09+01:00</dcterms:modified>
</cp:coreProperties>
</file>

<file path=docProps/custom.xml><?xml version="1.0" encoding="utf-8"?>
<Properties xmlns="http://schemas.openxmlformats.org/officeDocument/2006/custom-properties" xmlns:vt="http://schemas.openxmlformats.org/officeDocument/2006/docPropsVTypes"/>
</file>