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 scaling between G1 protein production and cell size dynamics promotes commitment to the cell division cycle in budding yeast | Nature Cell Biology</w:t>
      </w:r>
      <w:br/>
      <w:hyperlink r:id="rId7" w:history="1">
        <w:r>
          <w:rPr>
            <w:color w:val="2980b9"/>
            <w:u w:val="single"/>
          </w:rPr>
          <w:t xml:space="preserve">https://www.nature.com/articles/s41556-019-0413-3</w:t>
        </w:r>
      </w:hyperlink>
    </w:p>
    <w:p>
      <w:pPr>
        <w:pStyle w:val="Heading1"/>
      </w:pPr>
      <w:bookmarkStart w:id="2" w:name="_Toc2"/>
      <w:r>
        <w:t>Article summary:</w:t>
      </w:r>
      <w:bookmarkEnd w:id="2"/>
    </w:p>
    <w:p>
      <w:pPr>
        <w:jc w:val="both"/>
      </w:pPr>
      <w:r>
        <w:rPr/>
        <w:t xml:space="preserve">1. The cell division cycle is the process by which eukaryotic cells replicate themselves, and is triggered by Cln3 (a G1 cyclin).</w:t>
      </w:r>
    </w:p>
    <w:p>
      <w:pPr>
        <w:jc w:val="both"/>
      </w:pPr>
      <w:r>
        <w:rPr/>
        <w:t xml:space="preserve">2. Despite its key role in the Start network, the dynamics of Cln3 protein concentration during the cell cycle are still largely unknown.</w:t>
      </w:r>
    </w:p>
    <w:p>
      <w:pPr>
        <w:jc w:val="both"/>
      </w:pPr>
      <w:r>
        <w:rPr/>
        <w:t xml:space="preserve">3. Metabolism is linked to Start at least partially via acetyl-CoA, which induces the transcription of CLN3 along with ribosomal and other growth genes.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“Differential scaling between G1 protein production and cell size dynamics promotes commitment to the cell division cycle in budding yeast | Nature Cell Biology” provides a comprehensive overview of the dynamics of Cln3 protein concentration during the cell cycle, as well as its relationship to metabolism and cell size. The article is written in an objective manner, presenting both sides of any argument equally and providing evidence for each claim made. It also acknowledges potential biases or missing points of consideration, such as when discussing previous models for Start that assume a constant Cln3 concentration during G1. Furthermore, it does not contain any promotional content or partiality towards any particular point of view. </w:t>
      </w:r>
    </w:p>
    <w:p>
      <w:pPr>
        <w:jc w:val="both"/>
      </w:pPr>
      <w:r>
        <w:rPr/>
        <w:t xml:space="preserve">The only potential issue with this article is that it does not explore counterarguments or present both sides equally when discussing certain topics, such as whether there are changes in Cln3 abundance during G1 or whether protein production rate scales with cell size during G1. However, this does not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Cln3 protein concentration G1 cell cycle</w:t>
      </w:r>
    </w:p>
    <w:p>
      <w:pPr>
        <w:spacing w:after="0"/>
        <w:numPr>
          <w:ilvl w:val="0"/>
          <w:numId w:val="2"/>
        </w:numPr>
      </w:pPr>
      <w:r>
        <w:rPr/>
        <w:t xml:space="preserve">Cell size dynamics G1 cell cycle</w:t>
      </w:r>
    </w:p>
    <w:p>
      <w:pPr>
        <w:spacing w:after="0"/>
        <w:numPr>
          <w:ilvl w:val="0"/>
          <w:numId w:val="2"/>
        </w:numPr>
      </w:pPr>
      <w:r>
        <w:rPr/>
        <w:t xml:space="preserve">Metabolism G1 cell cycle</w:t>
      </w:r>
    </w:p>
    <w:p>
      <w:pPr>
        <w:spacing w:after="0"/>
        <w:numPr>
          <w:ilvl w:val="0"/>
          <w:numId w:val="2"/>
        </w:numPr>
      </w:pPr>
      <w:r>
        <w:rPr/>
        <w:t xml:space="preserve">Start model Cln3 concentration</w:t>
      </w:r>
    </w:p>
    <w:p>
      <w:pPr>
        <w:spacing w:after="0"/>
        <w:numPr>
          <w:ilvl w:val="0"/>
          <w:numId w:val="2"/>
        </w:numPr>
      </w:pPr>
      <w:r>
        <w:rPr/>
        <w:t xml:space="preserve">Protein production rate scaling cell size</w:t>
      </w:r>
    </w:p>
    <w:p>
      <w:pPr>
        <w:numPr>
          <w:ilvl w:val="0"/>
          <w:numId w:val="2"/>
        </w:numPr>
      </w:pPr>
      <w:r>
        <w:rPr/>
        <w:t xml:space="preserve">Counterarguments Cln3 abundance G1</w:t>
      </w:r>
    </w:p>
    <w:p>
      <w:pPr>
        <w:pStyle w:val="Heading1"/>
      </w:pPr>
      <w:bookmarkStart w:id="6" w:name="_Toc6"/>
      <w:r>
        <w:t>Report location:</w:t>
      </w:r>
      <w:bookmarkEnd w:id="6"/>
    </w:p>
    <w:p>
      <w:hyperlink r:id="rId8" w:history="1">
        <w:r>
          <w:rPr>
            <w:color w:val="2980b9"/>
            <w:u w:val="single"/>
          </w:rPr>
          <w:t xml:space="preserve">https://www.fullpicture.app/item/ad12aa70874d47b749dc37b679517887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BE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6-019-0413-3" TargetMode="External"/><Relationship Id="rId8" Type="http://schemas.openxmlformats.org/officeDocument/2006/relationships/hyperlink" Target="https://www.fullpicture.app/item/ad12aa70874d47b749dc37b6795178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2023-02-20T13:12:33+01:00</dcterms:created>
  <dcterms:modified xsi:type="dcterms:W3CDTF">2023-02-20T13:12:33+01:00</dcterms:modified>
</cp:coreProperties>
</file>

<file path=docProps/custom.xml><?xml version="1.0" encoding="utf-8"?>
<Properties xmlns="http://schemas.openxmlformats.org/officeDocument/2006/custom-properties" xmlns:vt="http://schemas.openxmlformats.org/officeDocument/2006/docPropsVTypes"/>
</file>