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Hybrid RNN based Deep Learning Approach for Text Classification</w:t></w:r><w:br/><w:hyperlink r:id="rId7" w:history="1"><w:r><w:rPr><w:color w:val="2980b9"/><w:u w:val="single"/></w:rPr><w:t xml:space="preserve">https://thesai.org/Publications/ViewPaper?Volume=13&Issue=6&Code=IJACSA&SerialNo=36</w:t></w:r></w:hyperlink></w:p><w:p><w:pPr><w:pStyle w:val="Heading1"/></w:pPr><w:bookmarkStart w:id="2" w:name="_Toc2"/><w:r><w:t>Article summary:</w:t></w:r><w:bookmarkEnd w:id="2"/></w:p><w:p><w:pPr><w:jc w:val="both"/></w:pPr><w:r><w:rPr/><w:t xml:space="preserve">1. The traditional RNN model is embedded with different layers to test the accuracy of text classification.</w:t></w:r></w:p><w:p><w:pPr><w:jc w:val="both"/></w:pPr><w:r><w:rPr/><w:t xml:space="preserve">2. A hybrid RNN model with three LSTM layers and two GRU layers outperforms RCNN+LSTM and RNN+GRU models in terms of F1 score.</w:t></w:r></w:p><w:p><w:pPr><w:jc w:val="both"/></w:pPr><w:r><w:rPr/><w:t xml:space="preserve">3. The GloVe dataset is used to train the models, and the accuracy of the hybrid RNN model increases as epochs are increased.</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&quot;A Hybrid RNN based Deep Learning Approach for Text Classification&quot; presents a study on the use of recurrent neural networks (RNNs) for text classification. The authors propose a hybrid RNN model that combines long-short term memory (LSTM) and gated recurrent unit (GRU) layers to improve accuracy in text classification tasks. The study compares the performance of this model with two other models, RCNN+LSTM and RNN+GRU, using the GloVe dataset.</w:t></w:r></w:p><w:p><w:pPr><w:jc w:val="both"/></w:pPr><w:r><w:rPr/><w:t xml:space="preserve"></w:t></w:r></w:p><w:p><w:pPr><w:jc w:val="both"/></w:pPr><w:r><w:rPr/><w:t xml:space="preserve">Overall, the article provides a clear and concise description of the proposed approach and its evaluation. However, there are some potential biases and limitations that need to be considered.</w:t></w:r></w:p><w:p><w:pPr><w:jc w:val="both"/></w:pPr><w:r><w:rPr/><w:t xml:space="preserve"></w:t></w:r></w:p><w:p><w:pPr><w:jc w:val="both"/></w:pPr><w:r><w:rPr/><w:t xml:space="preserve">One-sided reporting: The article only focuses on the proposed hybrid RNN model and its comparison with two other models. There is no discussion or comparison with other state-of-the-art approaches in text classification, which limits the scope of the study.</w:t></w:r></w:p><w:p><w:pPr><w:jc w:val="both"/></w:pPr><w:r><w:rPr/><w:t xml:space="preserve"></w:t></w:r></w:p><w:p><w:pPr><w:jc w:val="both"/></w:pPr><w:r><w:rPr/><w:t xml:space="preserve">Unsupported claims: The authors claim that their hybrid RNN model outperforms the other two models in terms of F1 score. However, they do not provide any statistical significance tests or confidence intervals to support this claim.</w:t></w:r></w:p><w:p><w:pPr><w:jc w:val="both"/></w:pPr><w:r><w:rPr/><w:t xml:space="preserve"></w:t></w:r></w:p><w:p><w:pPr><w:jc w:val="both"/></w:pPr><w:r><w:rPr/><w:t xml:space="preserve">Missing points of consideration: The article does not discuss the computational complexity or training time required for each model. This information is important when considering practical applications of these models.</w:t></w:r></w:p><w:p><w:pPr><w:jc w:val="both"/></w:pPr><w:r><w:rPr/><w:t xml:space="preserve"></w:t></w:r></w:p><w:p><w:pPr><w:jc w:val="both"/></w:pPr><w:r><w:rPr/><w:t xml:space="preserve">Missing evidence for claims made: The authors claim that their hybrid RNN model shows moderate accuracy in initial epochs but improves as epochs increase. However, they do not provide any evidence or analysis to support this claim.</w:t></w:r></w:p><w:p><w:pPr><w:jc w:val="both"/></w:pPr><w:r><w:rPr/><w:t xml:space="preserve"></w:t></w:r></w:p><w:p><w:pPr><w:jc w:val="both"/></w:pPr><w:r><w:rPr/><w:t xml:space="preserve">Unexplored counterarguments: The article does not discuss any potential limitations or drawbacks of using RNNs for text classification. For example, RNNs may struggle with long sequences or suffer from vanishing gradients during training.</w:t></w:r></w:p><w:p><w:pPr><w:jc w:val="both"/></w:pPr><w:r><w:rPr/><w:t xml:space="preserve"></w:t></w:r></w:p><w:p><w:pPr><w:jc w:val="both"/></w:pPr><w:r><w:rPr/><w:t xml:space="preserve">Partiality: The article appears to be biased towards promoting the proposed hybrid RNN model over the other two models. While it is important to highlight strengths and weaknesses of different approaches, it is also important to present a balanced view.</w:t></w:r></w:p><w:p><w:pPr><w:jc w:val="both"/></w:pPr><w:r><w:rPr/><w:t xml:space="preserve"></w:t></w:r></w:p><w:p><w:pPr><w:jc w:val="both"/></w:pPr><w:r><w:rPr/><w:t xml:space="preserve">Possible risks not noted: There is no discussion on potential ethical concerns related to text classification such as privacy violations or bias in decision-making processes based on automated classifications.</w:t></w:r></w:p><w:p><w:pPr><w:jc w:val="both"/></w:pPr><w:r><w:rPr/><w:t xml:space="preserve"></w:t></w:r></w:p><w:p><w:pPr><w:jc w:val="both"/></w:pPr><w:r><w:rPr/><w:t xml:space="preserve">In conclusion, while the article provides valuable insights into using hybrid RNN models for text classification tasks, there are some limitations and biases that need to be considered when interpreting its findings. Future studies should aim to address these issues and provide a more comprehensive evaluation of different approaches in text classification.</w:t></w:r></w:p><w:p><w:pPr><w:pStyle w:val="Heading1"/></w:pPr><w:bookmarkStart w:id="5" w:name="_Toc5"/><w:r><w:t>Topics for further research:</w:t></w:r><w:bookmarkEnd w:id="5"/></w:p><w:p><w:pPr><w:spacing w:after="0"/><w:numPr><w:ilvl w:val="0"/><w:numId w:val="2"/></w:numPr></w:pPr><w:r><w:rPr/><w:t xml:space="preserve">Limitations of using RNNs for text classification
</w:t></w:r></w:p><w:p><w:pPr><w:spacing w:after="0"/><w:numPr><w:ilvl w:val="0"/><w:numId w:val="2"/></w:numPr></w:pPr><w:r><w:rPr/><w:t xml:space="preserve">State-of-the-art approaches in text classification
</w:t></w:r></w:p><w:p><w:pPr><w:spacing w:after="0"/><w:numPr><w:ilvl w:val="0"/><w:numId w:val="2"/></w:numPr></w:pPr><w:r><w:rPr/><w:t xml:space="preserve">Computational complexity of RNN models
</w:t></w:r></w:p><w:p><w:pPr><w:spacing w:after="0"/><w:numPr><w:ilvl w:val="0"/><w:numId w:val="2"/></w:numPr></w:pPr><w:r><w:rPr/><w:t xml:space="preserve">Vanishing gradients in RNN training
</w:t></w:r></w:p><w:p><w:pPr><w:spacing w:after="0"/><w:numPr><w:ilvl w:val="0"/><w:numId w:val="2"/></w:numPr></w:pPr><w:r><w:rPr/><w:t xml:space="preserve">Ethical concerns in text classification
</w:t></w:r></w:p><w:p><w:pPr><w:numPr><w:ilvl w:val="0"/><w:numId w:val="2"/></w:numPr></w:pPr><w:r><w:rPr/><w:t xml:space="preserve">Statistical significance tests for model comparison</w:t></w:r></w:p><w:p><w:pPr><w:pStyle w:val="Heading1"/></w:pPr><w:bookmarkStart w:id="6" w:name="_Toc6"/><w:r><w:t>Report location:</w:t></w:r><w:bookmarkEnd w:id="6"/></w:p><w:p><w:hyperlink r:id="rId8" w:history="1"><w:r><w:rPr><w:color w:val="2980b9"/><w:u w:val="single"/></w:rPr><w:t xml:space="preserve">https://www.fullpicture.app/item/ad1cb8e0134bf45a9f37c601934664fa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0B5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sai.org/Publications/ViewPaper?Volume=13&amp;Issue=6&amp;Code=IJACSA&amp;SerialNo=36" TargetMode="External"/><Relationship Id="rId8" Type="http://schemas.openxmlformats.org/officeDocument/2006/relationships/hyperlink" Target="https://www.fullpicture.app/item/ad1cb8e0134bf45a9f37c601934664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2023-03-20T10:00:11+01:00</dcterms:created>
  <dcterms:modified xsi:type="dcterms:W3CDTF">2023-03-20T10:00:11+01:00</dcterms:modified>
</cp:coreProperties>
</file>

<file path=docProps/custom.xml><?xml version="1.0" encoding="utf-8"?>
<Properties xmlns="http://schemas.openxmlformats.org/officeDocument/2006/custom-properties" xmlns:vt="http://schemas.openxmlformats.org/officeDocument/2006/docPropsVTypes"/>
</file>