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5α-Reductase Inhibitors With Prostate Cancer Mortality - PubMed</w:t>
      </w:r>
      <w:br/>
      <w:hyperlink r:id="rId7" w:history="1">
        <w:r>
          <w:rPr>
            <w:color w:val="2980b9"/>
            <w:u w:val="single"/>
          </w:rPr>
          <w:t xml:space="preserve">https://pubmed.ncbi.nlm.nih.gov/35587340/</w:t>
        </w:r>
      </w:hyperlink>
    </w:p>
    <w:p>
      <w:pPr>
        <w:pStyle w:val="Heading1"/>
      </w:pPr>
      <w:bookmarkStart w:id="2" w:name="_Toc2"/>
      <w:r>
        <w:t>Article summary:</w:t>
      </w:r>
      <w:bookmarkEnd w:id="2"/>
    </w:p>
    <w:p>
      <w:pPr>
        <w:jc w:val="both"/>
      </w:pPr>
      <w:r>
        <w:rPr/>
        <w:t xml:space="preserve">1. 5α-reductase inhibitors (5-ARIs), commonly used to treat benign prostate hyperplasia, have been associated with a decrease in the incidence of prostate cancer (PCa).</w:t>
      </w:r>
    </w:p>
    <w:p>
      <w:pPr>
        <w:jc w:val="both"/>
      </w:pPr>
      <w:r>
        <w:rPr/>
        <w:t xml:space="preserve">2. This population-based cohort study conducted in Stockholm, Sweden, found no association between treatment with 5-ARI and increased prostate cancer mortality (PCM) in men without a prior PCa diagnosis.</w:t>
      </w:r>
    </w:p>
    <w:p>
      <w:pPr>
        <w:jc w:val="both"/>
      </w:pPr>
      <w:r>
        <w:rPr/>
        <w:t xml:space="preserve">3. The study also showed a time-dependent association, suggesting that longer treatment with 5-ARI was associated with a decreased risk of PCM.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人群研究，旨在评估5α-还原酶抑制剂（5-ARIs）与前列腺癌死亡率的关联。文章指出，以往的研究对于5-ARIs与前列腺癌发生率的关联存在冲突的结果。该研究选择了瑞典斯德哥尔摩地区的男性作为研究对象，通过对他们进行PSA测试和药物处方记录的分析来评估5-ARIs与前列腺癌死亡率之间的关系。</w:t>
      </w:r>
    </w:p>
    <w:p>
      <w:pPr>
        <w:jc w:val="both"/>
      </w:pPr>
      <w:r>
        <w:rPr/>
        <w:t xml:space="preserve"/>
      </w:r>
    </w:p>
    <w:p>
      <w:pPr>
        <w:jc w:val="both"/>
      </w:pPr>
      <w:r>
        <w:rPr/>
        <w:t xml:space="preserve">然而，这篇文章存在一些潜在偏见和局限性。首先，该研究采用回顾性队列设计，可能存在信息偏倚和遗漏。其次，该研究只考虑了使用5-ARIs药物的男性，并未纳入其他治疗方法或无治疗的对照组，这可能导致结果受到干扰。此外，在文章中并未提及是否进行了随机分组或匹配控制来减少混杂因素的影响。</w:t>
      </w:r>
    </w:p>
    <w:p>
      <w:pPr>
        <w:jc w:val="both"/>
      </w:pPr>
      <w:r>
        <w:rPr/>
        <w:t xml:space="preserve"/>
      </w:r>
    </w:p>
    <w:p>
      <w:pPr>
        <w:jc w:val="both"/>
      </w:pPr>
      <w:r>
        <w:rPr/>
        <w:t xml:space="preserve">此外，文章没有提供足够的证据支持其主张。尽管作者声称使用5-ARIs与较长暴露时间相关联较低的前列腺癌死亡风险，但并未提供充分的数据和统计分析来支持这一结论。此外，文章中也没有探讨其他可能的解释或反驳观点。</w:t>
      </w:r>
    </w:p>
    <w:p>
      <w:pPr>
        <w:jc w:val="both"/>
      </w:pPr>
      <w:r>
        <w:rPr/>
        <w:t xml:space="preserve"/>
      </w:r>
    </w:p>
    <w:p>
      <w:pPr>
        <w:jc w:val="both"/>
      </w:pPr>
      <w:r>
        <w:rPr/>
        <w:t xml:space="preserve">另一个问题是文章的报道似乎有些片面。虽然作者提到使用5-ARIs的男性进行了更多的PSA测试和活检，但并未对这些额外检查对结果的影响进行深入讨论。这可能导致结果受到检测偏倚的影响，并且不能完全归因于5-ARIs治疗本身。</w:t>
      </w:r>
    </w:p>
    <w:p>
      <w:pPr>
        <w:jc w:val="both"/>
      </w:pPr>
      <w:r>
        <w:rPr/>
        <w:t xml:space="preserve"/>
      </w:r>
    </w:p>
    <w:p>
      <w:pPr>
        <w:jc w:val="both"/>
      </w:pPr>
      <w:r>
        <w:rPr/>
        <w:t xml:space="preserve">最后，文章没有平等地呈现双方观点。尽管作者声称该研究结果表明5-ARIs与前列腺癌死亡率无关，但并未提及其他研究或观点，以便读者能够全面了解该领域的争议和不确定性。</w:t>
      </w:r>
    </w:p>
    <w:p>
      <w:pPr>
        <w:jc w:val="both"/>
      </w:pPr>
      <w:r>
        <w:rPr/>
        <w:t xml:space="preserve"/>
      </w:r>
    </w:p>
    <w:p>
      <w:pPr>
        <w:jc w:val="both"/>
      </w:pPr>
      <w:r>
        <w:rPr/>
        <w:t xml:space="preserve">综上所述，这篇文章存在潜在偏见和局限性，并且缺乏充分的证据来支持其主张。读者应该谨慎对待该研究结果，并考虑其他相关研究和观点来形成自己的判断。</w:t>
      </w:r>
    </w:p>
    <w:p>
      <w:pPr>
        <w:pStyle w:val="Heading1"/>
      </w:pPr>
      <w:bookmarkStart w:id="5" w:name="_Toc5"/>
      <w:r>
        <w:t>Topics for further research:</w:t>
      </w:r>
      <w:bookmarkEnd w:id="5"/>
    </w:p>
    <w:p>
      <w:pPr>
        <w:spacing w:after="0"/>
        <w:numPr>
          <w:ilvl w:val="0"/>
          <w:numId w:val="2"/>
        </w:numPr>
      </w:pPr>
      <w:r>
        <w:rPr/>
        <w:t xml:space="preserve">5α-还原酶抑制剂（5-ARIs）与前列腺癌发生率的关联
</w:t>
      </w:r>
    </w:p>
    <w:p>
      <w:pPr>
        <w:spacing w:after="0"/>
        <w:numPr>
          <w:ilvl w:val="0"/>
          <w:numId w:val="2"/>
        </w:numPr>
      </w:pPr>
      <w:r>
        <w:rPr/>
        <w:t xml:space="preserve">5-ARIs与前列腺癌死亡率的关联
</w:t>
      </w:r>
    </w:p>
    <w:p>
      <w:pPr>
        <w:spacing w:after="0"/>
        <w:numPr>
          <w:ilvl w:val="0"/>
          <w:numId w:val="2"/>
        </w:numPr>
      </w:pPr>
      <w:r>
        <w:rPr/>
        <w:t xml:space="preserve">5-ARIs的治疗效果和副作用
</w:t>
      </w:r>
    </w:p>
    <w:p>
      <w:pPr>
        <w:spacing w:after="0"/>
        <w:numPr>
          <w:ilvl w:val="0"/>
          <w:numId w:val="2"/>
        </w:numPr>
      </w:pPr>
      <w:r>
        <w:rPr/>
        <w:t xml:space="preserve">前列腺癌的筛查和诊断方法
</w:t>
      </w:r>
    </w:p>
    <w:p>
      <w:pPr>
        <w:spacing w:after="0"/>
        <w:numPr>
          <w:ilvl w:val="0"/>
          <w:numId w:val="2"/>
        </w:numPr>
      </w:pPr>
      <w:r>
        <w:rPr/>
        <w:t xml:space="preserve">其他前列腺癌治疗方法的比较和效果评估
</w:t>
      </w:r>
    </w:p>
    <w:p>
      <w:pPr>
        <w:numPr>
          <w:ilvl w:val="0"/>
          <w:numId w:val="2"/>
        </w:numPr>
      </w:pPr>
      <w:r>
        <w:rPr/>
        <w:t xml:space="preserve">前列腺癌的预后和生存率</w:t>
      </w:r>
    </w:p>
    <w:p>
      <w:pPr>
        <w:pStyle w:val="Heading1"/>
      </w:pPr>
      <w:bookmarkStart w:id="6" w:name="_Toc6"/>
      <w:r>
        <w:t>Report location:</w:t>
      </w:r>
      <w:bookmarkEnd w:id="6"/>
    </w:p>
    <w:p>
      <w:hyperlink r:id="rId8" w:history="1">
        <w:r>
          <w:rPr>
            <w:color w:val="2980b9"/>
            <w:u w:val="single"/>
          </w:rPr>
          <w:t xml:space="preserve">https://www.fullpicture.app/item/ad5b2530df126cf308d9c11ff048487d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1D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87340/" TargetMode="External"/><Relationship Id="rId8" Type="http://schemas.openxmlformats.org/officeDocument/2006/relationships/hyperlink" Target="https://www.fullpicture.app/item/ad5b2530df126cf308d9c11ff04848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2024-01-04T14:47:14+01:00</dcterms:created>
  <dcterms:modified xsi:type="dcterms:W3CDTF">2024-01-04T14:47:14+01:00</dcterms:modified>
</cp:coreProperties>
</file>

<file path=docProps/custom.xml><?xml version="1.0" encoding="utf-8"?>
<Properties xmlns="http://schemas.openxmlformats.org/officeDocument/2006/custom-properties" xmlns:vt="http://schemas.openxmlformats.org/officeDocument/2006/docPropsVTypes"/>
</file>