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200 Lumens per Watt of Quantum-Dot White-Light-Emitting Diodes by Reducing Reabsorption Loss | ACS Nano</w:t>
      </w:r>
      <w:br/>
      <w:hyperlink r:id="rId7" w:history="1">
        <w:r>
          <w:rPr>
            <w:color w:val="2980b9"/>
            <w:u w:val="single"/>
          </w:rPr>
          <w:t xml:space="preserve">https://pubs.acs.org/doi/10.1021/acsnano.0c05735</w:t>
        </w:r>
      </w:hyperlink>
    </w:p>
    <w:p>
      <w:pPr>
        <w:pStyle w:val="Heading1"/>
      </w:pPr>
      <w:bookmarkStart w:id="2" w:name="_Toc2"/>
      <w:r>
        <w:t>Article summary:</w:t>
      </w:r>
      <w:bookmarkEnd w:id="2"/>
    </w:p>
    <w:p>
      <w:pPr>
        <w:jc w:val="both"/>
      </w:pPr>
      <w:r>
        <w:rPr/>
        <w:t xml:space="preserve">1. This article discusses the development of quantum-dot white-light-emitting diodes (QD WLEDs) with a goal of achieving 200 lumens per watt.</w:t>
      </w:r>
    </w:p>
    <w:p>
      <w:pPr>
        <w:jc w:val="both"/>
      </w:pPr>
      <w:r>
        <w:rPr/>
        <w:t xml:space="preserve">2. The research team used CdSe-based QDs and SBA-15 particles to reduce reabsorption loss in order to reach this goal.</w:t>
      </w:r>
    </w:p>
    <w:p>
      <w:pPr>
        <w:jc w:val="both"/>
      </w:pPr>
      <w:r>
        <w:rPr/>
        <w:t xml:space="preserve">3. The team used transmission electron microscopy (TEM) and scanning electron microscopy (SEM) to analyze the QDs and SBA-15 particles,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research conducted by the team, including their methods, results, and conclusions. The authors provide evidence for their claims in the form of images from TEM and SEM analysis of the QDs and SBA-15 particles, respectively. Additionally, they cite relevant literature throughout the article to support their findings. </w:t>
      </w:r>
    </w:p>
    <w:p>
      <w:pPr>
        <w:jc w:val="both"/>
      </w:pPr>
      <w:r>
        <w:rPr/>
        <w:t xml:space="preserve">The only potential bias that could be present in this article is that it does not explore any counterarguments or alternative approaches to achieving 200 lumens per watt of QD WLEDs. However, since this is a research paper rather than an opinion piece, this is not necessarily a problem as long as all relevant information has been presented accurately and objectively. </w:t>
      </w:r>
    </w:p>
    <w:p>
      <w:pPr>
        <w:jc w:val="both"/>
      </w:pPr>
      <w:r>
        <w:rPr/>
        <w:t xml:space="preserve">In conclusion, this article appears to be reliable and trustworthy overall; however, further research should be conducted in order to explore alternative approaches to achieving 200 lumens per watt of QD WLEDs.</w:t>
      </w:r>
    </w:p>
    <w:p>
      <w:pPr>
        <w:pStyle w:val="Heading1"/>
      </w:pPr>
      <w:bookmarkStart w:id="5" w:name="_Toc5"/>
      <w:r>
        <w:t>Topics for further research:</w:t>
      </w:r>
      <w:bookmarkEnd w:id="5"/>
    </w:p>
    <w:p>
      <w:pPr>
        <w:spacing w:after="0"/>
        <w:numPr>
          <w:ilvl w:val="0"/>
          <w:numId w:val="2"/>
        </w:numPr>
      </w:pPr>
      <w:r>
        <w:rPr/>
        <w:t xml:space="preserve">Quantum dot light-emitting diodes</w:t>
      </w:r>
    </w:p>
    <w:p>
      <w:pPr>
        <w:spacing w:after="0"/>
        <w:numPr>
          <w:ilvl w:val="0"/>
          <w:numId w:val="2"/>
        </w:numPr>
      </w:pPr>
      <w:r>
        <w:rPr/>
        <w:t xml:space="preserve">SBA-15 mesoporous silica</w:t>
      </w:r>
    </w:p>
    <w:p>
      <w:pPr>
        <w:spacing w:after="0"/>
        <w:numPr>
          <w:ilvl w:val="0"/>
          <w:numId w:val="2"/>
        </w:numPr>
      </w:pPr>
      <w:r>
        <w:rPr/>
        <w:t xml:space="preserve">Lumens per watt efficiency</w:t>
      </w:r>
    </w:p>
    <w:p>
      <w:pPr>
        <w:spacing w:after="0"/>
        <w:numPr>
          <w:ilvl w:val="0"/>
          <w:numId w:val="2"/>
        </w:numPr>
      </w:pPr>
      <w:r>
        <w:rPr/>
        <w:t xml:space="preserve">Alternative approaches to QD WLEDs</w:t>
      </w:r>
    </w:p>
    <w:p>
      <w:pPr>
        <w:spacing w:after="0"/>
        <w:numPr>
          <w:ilvl w:val="0"/>
          <w:numId w:val="2"/>
        </w:numPr>
      </w:pPr>
      <w:r>
        <w:rPr/>
        <w:t xml:space="preserve">TEM and SEM analysis</w:t>
      </w:r>
    </w:p>
    <w:p>
      <w:pPr>
        <w:numPr>
          <w:ilvl w:val="0"/>
          <w:numId w:val="2"/>
        </w:numPr>
      </w:pPr>
      <w:r>
        <w:rPr/>
        <w:t xml:space="preserve">Photoluminescence spectroscopy</w:t>
      </w:r>
    </w:p>
    <w:p>
      <w:pPr>
        <w:pStyle w:val="Heading1"/>
      </w:pPr>
      <w:bookmarkStart w:id="6" w:name="_Toc6"/>
      <w:r>
        <w:t>Report location:</w:t>
      </w:r>
      <w:bookmarkEnd w:id="6"/>
    </w:p>
    <w:p>
      <w:hyperlink r:id="rId8" w:history="1">
        <w:r>
          <w:rPr>
            <w:color w:val="2980b9"/>
            <w:u w:val="single"/>
          </w:rPr>
          <w:t xml:space="preserve">https://www.fullpicture.app/item/ad5bc61b1dee61b4cc5957c1e1e7dc42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240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0c05735" TargetMode="External"/><Relationship Id="rId8" Type="http://schemas.openxmlformats.org/officeDocument/2006/relationships/hyperlink" Target="https://www.fullpicture.app/item/ad5bc61b1dee61b4cc5957c1e1e7dc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2023-02-21T08:41:34+01:00</dcterms:created>
  <dcterms:modified xsi:type="dcterms:W3CDTF">2023-02-21T08:41:34+01:00</dcterms:modified>
</cp:coreProperties>
</file>

<file path=docProps/custom.xml><?xml version="1.0" encoding="utf-8"?>
<Properties xmlns="http://schemas.openxmlformats.org/officeDocument/2006/custom-properties" xmlns:vt="http://schemas.openxmlformats.org/officeDocument/2006/docPropsVTypes"/>
</file>