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into the Enhanced Interfacial Stability Enabled by Electronic Conductor Layers in Solid‐State Li Batteries - Luo - Advanced Energy Materials - Wiley Online Library</w:t>
      </w:r>
      <w:br/>
      <w:hyperlink r:id="rId7" w:history="1">
        <w:r>
          <w:rPr>
            <w:color w:val="2980b9"/>
            <w:u w:val="single"/>
          </w:rPr>
          <w:t xml:space="preserve">https://onlinelibrary.wiley.com/doi/10.1002/aenm.202203517</w:t>
        </w:r>
      </w:hyperlink>
    </w:p>
    <w:p>
      <w:pPr>
        <w:pStyle w:val="Heading1"/>
      </w:pPr>
      <w:bookmarkStart w:id="2" w:name="_Toc2"/>
      <w:r>
        <w:t>Article summary:</w:t>
      </w:r>
      <w:bookmarkEnd w:id="2"/>
    </w:p>
    <w:p>
      <w:pPr>
        <w:jc w:val="both"/>
      </w:pPr>
      <w:r>
        <w:rPr/>
        <w:t xml:space="preserve">1. Solid-state batteries (SSBs) are potential candidates for replacing conventional liquid Li-ion batteries due to their high energy density and safety.</w:t>
      </w:r>
    </w:p>
    <w:p>
      <w:pPr>
        <w:jc w:val="both"/>
      </w:pPr>
      <w:r>
        <w:rPr/>
        <w:t xml:space="preserve">2. The sodium superionic conductors (NASICON)-type oxide SSEs, such as LATP, are extremely stable in ambient air and have relatively low manufacturing cost.</w:t>
      </w:r>
    </w:p>
    <w:p>
      <w:pPr>
        <w:jc w:val="both"/>
      </w:pPr>
      <w:r>
        <w:rPr/>
        <w:t xml:space="preserve">3. Al or Ag interlayers were found to greatly improve the interfacial stability of Li/LATP, and a failure model was established to link the relationship between electric field, interphase growth, stress evolution, and electrochemical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enhanced interfacial stability enabled by electronic conductor layers in solid-state Li batteries. The article is well written and provides a comprehensive overview of the topic with detailed explanations of the research findings. The authors provide evidence for their claims through experiments conducted using in situ electron and optical microscopies, kelvin probe force microscopy (KPFM), and finite element analysis (FEA). </w:t>
      </w:r>
    </w:p>
    <w:p>
      <w:pPr>
        <w:jc w:val="both"/>
      </w:pPr>
      <w:r>
        <w:rPr/>
        <w:t xml:space="preserve">The article does not appear to be biased or one-sided as it presents both sides of the argument equally. It also does not contain any promotional content or partiality towards any particular point of view. Furthermore, all possible risks associated with this technology are noted throughout the article. </w:t>
      </w:r>
    </w:p>
    <w:p>
      <w:pPr>
        <w:jc w:val="both"/>
      </w:pPr>
      <w:r>
        <w:rPr/>
        <w:t xml:space="preserve">The only potential issue with this article is that it does not explore any counterarguments or missing points of consideration that could be relevant to this topic. Additionally, there is no mention of any missing evidence for the claims made or unexplored counterarguments which could be beneficial for readers to consider when evaluating this research paper.</w:t>
      </w:r>
    </w:p>
    <w:p>
      <w:pPr>
        <w:pStyle w:val="Heading1"/>
      </w:pPr>
      <w:bookmarkStart w:id="5" w:name="_Toc5"/>
      <w:r>
        <w:t>Topics for further research:</w:t>
      </w:r>
      <w:bookmarkEnd w:id="5"/>
    </w:p>
    <w:p>
      <w:pPr>
        <w:spacing w:after="0"/>
        <w:numPr>
          <w:ilvl w:val="0"/>
          <w:numId w:val="2"/>
        </w:numPr>
      </w:pPr>
      <w:r>
        <w:rPr/>
        <w:t xml:space="preserve">Solid-state Li battery safety</w:t>
      </w:r>
    </w:p>
    <w:p>
      <w:pPr>
        <w:spacing w:after="0"/>
        <w:numPr>
          <w:ilvl w:val="0"/>
          <w:numId w:val="2"/>
        </w:numPr>
      </w:pPr>
      <w:r>
        <w:rPr/>
        <w:t xml:space="preserve">Solid-state Li battery performance</w:t>
      </w:r>
    </w:p>
    <w:p>
      <w:pPr>
        <w:spacing w:after="0"/>
        <w:numPr>
          <w:ilvl w:val="0"/>
          <w:numId w:val="2"/>
        </w:numPr>
      </w:pPr>
      <w:r>
        <w:rPr/>
        <w:t xml:space="preserve">Solid-state Li battery counterarguments</w:t>
      </w:r>
    </w:p>
    <w:p>
      <w:pPr>
        <w:spacing w:after="0"/>
        <w:numPr>
          <w:ilvl w:val="0"/>
          <w:numId w:val="2"/>
        </w:numPr>
      </w:pPr>
      <w:r>
        <w:rPr/>
        <w:t xml:space="preserve">Solid-state Li battery risks</w:t>
      </w:r>
    </w:p>
    <w:p>
      <w:pPr>
        <w:spacing w:after="0"/>
        <w:numPr>
          <w:ilvl w:val="0"/>
          <w:numId w:val="2"/>
        </w:numPr>
      </w:pPr>
      <w:r>
        <w:rPr/>
        <w:t xml:space="preserve">Solid-state Li battery limitations</w:t>
      </w:r>
    </w:p>
    <w:p>
      <w:pPr>
        <w:numPr>
          <w:ilvl w:val="0"/>
          <w:numId w:val="2"/>
        </w:numPr>
      </w:pPr>
      <w:r>
        <w:rPr/>
        <w:t xml:space="preserve">Solid-state Li battery applications</w:t>
      </w:r>
    </w:p>
    <w:p>
      <w:pPr>
        <w:pStyle w:val="Heading1"/>
      </w:pPr>
      <w:bookmarkStart w:id="6" w:name="_Toc6"/>
      <w:r>
        <w:t>Report location:</w:t>
      </w:r>
      <w:bookmarkEnd w:id="6"/>
    </w:p>
    <w:p>
      <w:hyperlink r:id="rId8" w:history="1">
        <w:r>
          <w:rPr>
            <w:color w:val="2980b9"/>
            <w:u w:val="single"/>
          </w:rPr>
          <w:t xml:space="preserve">https://www.fullpicture.app/item/ad6a14d665ab138822aec7e324fbb147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CC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enm.202203517" TargetMode="External"/><Relationship Id="rId8" Type="http://schemas.openxmlformats.org/officeDocument/2006/relationships/hyperlink" Target="https://www.fullpicture.app/item/ad6a14d665ab138822aec7e324fbb1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2023-02-18T13:45:58+01:00</dcterms:created>
  <dcterms:modified xsi:type="dcterms:W3CDTF">2023-02-18T13:45:58+01:00</dcterms:modified>
</cp:coreProperties>
</file>

<file path=docProps/custom.xml><?xml version="1.0" encoding="utf-8"?>
<Properties xmlns="http://schemas.openxmlformats.org/officeDocument/2006/custom-properties" xmlns:vt="http://schemas.openxmlformats.org/officeDocument/2006/docPropsVTypes"/>
</file>