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Detection of tyrosine catalyzed by a Tb-MOF luminescent nanozyme - ScienceDirect</w:t>
      </w:r>
      <w:br/>
      <w:hyperlink r:id="rId7" w:history="1">
        <w:r>
          <w:rPr>
            <w:color w:val="2980b9"/>
            <w:u w:val="single"/>
          </w:rPr>
          <w:t xml:space="preserve">https://www.sciencedirect.com/science/article/abs/pii/S0925400521014106</w:t>
        </w:r>
      </w:hyperlink>
    </w:p>
    <w:p>
      <w:pPr>
        <w:pStyle w:val="Heading1"/>
      </w:pPr>
      <w:bookmarkStart w:id="2" w:name="_Toc2"/>
      <w:r>
        <w:t>Article summary:</w:t>
      </w:r>
      <w:bookmarkEnd w:id="2"/>
    </w:p>
    <w:p>
      <w:pPr>
        <w:jc w:val="both"/>
      </w:pPr>
      <w:r>
        <w:rPr/>
        <w:t xml:space="preserve">1. 传统的酶基分析方法存在一些缺陷，如易失活、寿命短、成本高等问题。纳米酶技术的出现可以用纳米材料取代天然酶，延长使用寿命，降低成本，并具有设计性和多功能性。</w:t>
      </w:r>
    </w:p>
    <w:p>
      <w:pPr>
        <w:jc w:val="both"/>
      </w:pPr>
      <w:r>
        <w:rPr/>
        <w:t xml:space="preserve">2. 鉴于酪氨酸在生物标志物检测中的重要性，研究人员设计并合成了一种发光纳米酶（Tb-IDA-Fe3O4），用于催化酪氨酸的反应。该纳米酶通过能量转移（ET）实现了对酪氨酸的发光敏感检测，可以实现对pM级别的酪氨酸进行检测。</w:t>
      </w:r>
    </w:p>
    <w:p>
      <w:pPr>
        <w:jc w:val="both"/>
      </w:pPr>
      <w:r>
        <w:rPr/>
        <w:t xml:space="preserve">3. 这种发光纳米酶可以替代目前广泛使用的天然酶和显色试剂组合，在基于酶的分析中提供更为敏感和低成本的测试方法，并为创新各种基于酶的分析提供了有希望的前景。</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对于上述文章的批判性分析，以下是一些观点和问题：</w:t>
      </w:r>
    </w:p>
    <w:p>
      <w:pPr>
        <w:jc w:val="both"/>
      </w:pPr>
      <w:r>
        <w:rPr/>
        <w:t xml:space="preserve"/>
      </w:r>
    </w:p>
    <w:p>
      <w:pPr>
        <w:jc w:val="both"/>
      </w:pPr>
      <w:r>
        <w:rPr/>
        <w:t xml:space="preserve">1. 偏见及来源：文章没有明确提到任何潜在的偏见或来源。然而，由于作者没有提供足够的信息来评估研究方法和结果的可靠性，我们无法确定是否存在潜在的偏见。</w:t>
      </w:r>
    </w:p>
    <w:p>
      <w:pPr>
        <w:jc w:val="both"/>
      </w:pPr>
      <w:r>
        <w:rPr/>
        <w:t xml:space="preserve"/>
      </w:r>
    </w:p>
    <w:p>
      <w:pPr>
        <w:jc w:val="both"/>
      </w:pPr>
      <w:r>
        <w:rPr/>
        <w:t xml:space="preserve">2. 片面报道：文章只关注了Tb-MOF纳米酶在酪氨酸催化检测方面的应用，但并未提及其他可能存在的纳米酶或其他方法。这种片面报道可能导致读者对该技术的实际应用和局限性缺乏全面了解。</w:t>
      </w:r>
    </w:p>
    <w:p>
      <w:pPr>
        <w:jc w:val="both"/>
      </w:pPr>
      <w:r>
        <w:rPr/>
        <w:t xml:space="preserve"/>
      </w:r>
    </w:p>
    <w:p>
      <w:pPr>
        <w:jc w:val="both"/>
      </w:pPr>
      <w:r>
        <w:rPr/>
        <w:t xml:space="preserve">3. 无根据的主张：文章声称Tb-MOF纳米酶可以取代天然酶和显色试剂在酶基检测中的应用。然而，作者并未提供充分的证据来支持这一主张。缺乏实验证据使得读者难以相信该技术是否真正具有替代传统方法的潜力。</w:t>
      </w:r>
    </w:p>
    <w:p>
      <w:pPr>
        <w:jc w:val="both"/>
      </w:pPr>
      <w:r>
        <w:rPr/>
        <w:t xml:space="preserve"/>
      </w:r>
    </w:p>
    <w:p>
      <w:pPr>
        <w:jc w:val="both"/>
      </w:pPr>
      <w:r>
        <w:rPr/>
        <w:t xml:space="preserve">4. 缺失的考虑点：文章没有讨论Tb-MOF纳米酶在实际样品中应用时可能遇到的挑战和限制。例如，是否存在干扰物质会影响检测结果？该技术是否适用于复杂样品矩阵？这些考虑点对于评估该技术的实际可行性至关重要。</w:t>
      </w:r>
    </w:p>
    <w:p>
      <w:pPr>
        <w:jc w:val="both"/>
      </w:pPr>
      <w:r>
        <w:rPr/>
        <w:t xml:space="preserve"/>
      </w:r>
    </w:p>
    <w:p>
      <w:pPr>
        <w:jc w:val="both"/>
      </w:pPr>
      <w:r>
        <w:rPr/>
        <w:t xml:space="preserve">5. 所提出主张的缺失证据：文章没有提供充分的实验证据来支持Tb-MOF纳米酶在酪氨酸催化检测方面的优势。作者只是简单地描述了合成和表征过程，并没有详细讨论其在实际应用中的性能和灵敏度。</w:t>
      </w:r>
    </w:p>
    <w:p>
      <w:pPr>
        <w:jc w:val="both"/>
      </w:pPr>
      <w:r>
        <w:rPr/>
        <w:t xml:space="preserve"/>
      </w:r>
    </w:p>
    <w:p>
      <w:pPr>
        <w:jc w:val="both"/>
      </w:pPr>
      <w:r>
        <w:rPr/>
        <w:t xml:space="preserve">6. 未探索的反驳：文章没有探讨其他可能存在的方法或技术，以及它们与Tb-MOF纳米酶相比的优缺点。这种未探索的反驳使得读者无法全面了解该技术在相关领域中的位置和潜力。</w:t>
      </w:r>
    </w:p>
    <w:p>
      <w:pPr>
        <w:jc w:val="both"/>
      </w:pPr>
      <w:r>
        <w:rPr/>
        <w:t xml:space="preserve"/>
      </w:r>
    </w:p>
    <w:p>
      <w:pPr>
        <w:jc w:val="both"/>
      </w:pPr>
      <w:r>
        <w:rPr/>
        <w:t xml:space="preserve">7. 宣传内容：文章似乎更像是一篇宣传性质的文章，旨在推广Tb-MOF纳米酶作为一种新型检测方法。然而，由于缺乏充分的实验证据和对其他方法的比较，读者可能会对该技术是否真正具有创新和应用价值产生怀疑。</w:t>
      </w:r>
    </w:p>
    <w:p>
      <w:pPr>
        <w:jc w:val="both"/>
      </w:pPr>
      <w:r>
        <w:rPr/>
        <w:t xml:space="preserve"/>
      </w:r>
    </w:p>
    <w:p>
      <w:pPr>
        <w:jc w:val="both"/>
      </w:pPr>
      <w:r>
        <w:rPr/>
        <w:t xml:space="preserve">总体而言，上述文章存在一些问题，包括片面报道、无根据的主张、缺失证据和未探索反驳等。为了使读者能够全面了解该技术的潜力和局限性，作者需要提供更多的实验证据，并对其他可能存在的方法进行比较和讨论。此外，作者还应考虑到可能的风险和限制，并平等地呈现双方观点。</w:t>
      </w:r>
    </w:p>
    <w:p>
      <w:pPr>
        <w:pStyle w:val="Heading1"/>
      </w:pPr>
      <w:bookmarkStart w:id="5" w:name="_Toc5"/>
      <w:r>
        <w:t>Topics for further research:</w:t>
      </w:r>
      <w:bookmarkEnd w:id="5"/>
    </w:p>
    <w:p>
      <w:pPr>
        <w:spacing w:after="0"/>
        <w:numPr>
          <w:ilvl w:val="0"/>
          <w:numId w:val="2"/>
        </w:numPr>
      </w:pPr>
      <w:r>
        <w:rPr/>
        <w:t xml:space="preserve">Tb-MOF纳米酶的研究方法和结果的可靠性评估
</w:t>
      </w:r>
    </w:p>
    <w:p>
      <w:pPr>
        <w:spacing w:after="0"/>
        <w:numPr>
          <w:ilvl w:val="0"/>
          <w:numId w:val="2"/>
        </w:numPr>
      </w:pPr>
      <w:r>
        <w:rPr/>
        <w:t xml:space="preserve">其他可能存在的纳米酶或其他方法的比较和讨论
</w:t>
      </w:r>
    </w:p>
    <w:p>
      <w:pPr>
        <w:spacing w:after="0"/>
        <w:numPr>
          <w:ilvl w:val="0"/>
          <w:numId w:val="2"/>
        </w:numPr>
      </w:pPr>
      <w:r>
        <w:rPr/>
        <w:t xml:space="preserve">Tb-MOF纳米酶在实际样品中应用时可能遇到的挑战和限制
</w:t>
      </w:r>
    </w:p>
    <w:p>
      <w:pPr>
        <w:spacing w:after="0"/>
        <w:numPr>
          <w:ilvl w:val="0"/>
          <w:numId w:val="2"/>
        </w:numPr>
      </w:pPr>
      <w:r>
        <w:rPr/>
        <w:t xml:space="preserve">Tb-MOF纳米酶在酪氨酸催化检测方面的优势的实验证据
</w:t>
      </w:r>
    </w:p>
    <w:p>
      <w:pPr>
        <w:spacing w:after="0"/>
        <w:numPr>
          <w:ilvl w:val="0"/>
          <w:numId w:val="2"/>
        </w:numPr>
      </w:pPr>
      <w:r>
        <w:rPr/>
        <w:t xml:space="preserve">其他可能存在的方法或技术与Tb-MOF纳米酶的优缺点比较和讨论
</w:t>
      </w:r>
    </w:p>
    <w:p>
      <w:pPr>
        <w:numPr>
          <w:ilvl w:val="0"/>
          <w:numId w:val="2"/>
        </w:numPr>
      </w:pPr>
      <w:r>
        <w:rPr/>
        <w:t xml:space="preserve">Tb-MOF纳米酶的创新和应用价值的实验证据和对风险和限制的考虑</w:t>
      </w:r>
    </w:p>
    <w:p>
      <w:pPr>
        <w:pStyle w:val="Heading1"/>
      </w:pPr>
      <w:bookmarkStart w:id="6" w:name="_Toc6"/>
      <w:r>
        <w:t>Report location:</w:t>
      </w:r>
      <w:bookmarkEnd w:id="6"/>
    </w:p>
    <w:p>
      <w:hyperlink r:id="rId8" w:history="1">
        <w:r>
          <w:rPr>
            <w:color w:val="2980b9"/>
            <w:u w:val="single"/>
          </w:rPr>
          <w:t xml:space="preserve">https://www.fullpicture.app/item/ad849c72c82dfa61ac27b64e505e8fa9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B7D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25400521014106" TargetMode="External"/><Relationship Id="rId8" Type="http://schemas.openxmlformats.org/officeDocument/2006/relationships/hyperlink" Target="https://www.fullpicture.app/item/ad849c72c82dfa61ac27b64e505e8f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2023-12-12T08:27:12+01:00</dcterms:created>
  <dcterms:modified xsi:type="dcterms:W3CDTF">2023-12-12T08:27:12+01:00</dcterms:modified>
</cp:coreProperties>
</file>

<file path=docProps/custom.xml><?xml version="1.0" encoding="utf-8"?>
<Properties xmlns="http://schemas.openxmlformats.org/officeDocument/2006/custom-properties" xmlns:vt="http://schemas.openxmlformats.org/officeDocument/2006/docPropsVTypes"/>
</file>