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reagentless electrochemical sensor for aflatoxin B1 with sensitive signal-on responses using aptamer with methylene blue label at specific internal thymine - PubMed</w:t>
      </w:r>
      <w:br/>
      <w:hyperlink r:id="rId7" w:history="1">
        <w:r>
          <w:rPr>
            <w:color w:val="2980b9"/>
            <w:u w:val="single"/>
          </w:rPr>
          <w:t xml:space="preserve">https://pubmed.ncbi.nlm.nih.gov/32810704/</w:t>
        </w:r>
      </w:hyperlink>
    </w:p>
    <w:p>
      <w:pPr>
        <w:pStyle w:val="Heading1"/>
      </w:pPr>
      <w:bookmarkStart w:id="2" w:name="_Toc2"/>
      <w:r>
        <w:t>Article summary:</w:t>
      </w:r>
      <w:bookmarkEnd w:id="2"/>
    </w:p>
    <w:p>
      <w:pPr>
        <w:jc w:val="both"/>
      </w:pPr>
      <w:r>
        <w:rPr/>
        <w:t xml:space="preserve">1. A reagentless electrochemical sensor for aflatoxin B1 has been developed using an aptamer with methylene blue label at a specific internal thymine site.</w:t>
      </w:r>
    </w:p>
    <w:p>
      <w:pPr>
        <w:jc w:val="both"/>
      </w:pPr>
      <w:r>
        <w:rPr/>
        <w:t xml:space="preserve">2. This sensor is capable of rapid, reagentless, and sensitive detection of AFB1 with a detection limit of 6 pM.</w:t>
      </w:r>
    </w:p>
    <w:p>
      <w:pPr>
        <w:jc w:val="both"/>
      </w:pPr>
      <w:r>
        <w:rPr/>
        <w:t xml:space="preserve">3. The sensor can be regenerated by rinsing with deionized water and reused, and shows good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reagentless electrochemical sensor for aflatoxin B1 using an aptamer with methylene blue label at a specific internal thymine site. The authors provide evidence to support their claims, such as the detection limit of 6 pM and the ability to regenerate the sensor by rinsing with deionized water and reuse it multiple times without losing its stability. Furthermore, the article does not appear to be biased or one-sided in its reporting, as it presents both sides equally and does not make any unsupported claims or omit any points of consideration. Additionally, there are no promotional elements present in the article that could lead to partiality or bias in its reporting. However, there is some missing evidence for some of the claims made in the article; for example, while it is stated that this sensor can detect AFB1 in wine, milk and corn flour samples, there is no evidence provided to support this claim. Additionally, possible risks associated with using this sensor are not noted in the article which could be seen as a potential limitation.</w:t>
      </w:r>
    </w:p>
    <w:p>
      <w:pPr>
        <w:pStyle w:val="Heading1"/>
      </w:pPr>
      <w:bookmarkStart w:id="5" w:name="_Toc5"/>
      <w:r>
        <w:t>Topics for further research:</w:t>
      </w:r>
      <w:bookmarkEnd w:id="5"/>
    </w:p>
    <w:p>
      <w:pPr>
        <w:spacing w:after="0"/>
        <w:numPr>
          <w:ilvl w:val="0"/>
          <w:numId w:val="2"/>
        </w:numPr>
      </w:pPr>
      <w:r>
        <w:rPr/>
        <w:t xml:space="preserve">Aflatoxin B1 detection risks</w:t>
      </w:r>
    </w:p>
    <w:p>
      <w:pPr>
        <w:spacing w:after="0"/>
        <w:numPr>
          <w:ilvl w:val="0"/>
          <w:numId w:val="2"/>
        </w:numPr>
      </w:pPr>
      <w:r>
        <w:rPr/>
        <w:t xml:space="preserve">Aflatoxin B1 detection methods</w:t>
      </w:r>
    </w:p>
    <w:p>
      <w:pPr>
        <w:spacing w:after="0"/>
        <w:numPr>
          <w:ilvl w:val="0"/>
          <w:numId w:val="2"/>
        </w:numPr>
      </w:pPr>
      <w:r>
        <w:rPr/>
        <w:t xml:space="preserve">Aptamer-based electrochemical sensors</w:t>
      </w:r>
    </w:p>
    <w:p>
      <w:pPr>
        <w:spacing w:after="0"/>
        <w:numPr>
          <w:ilvl w:val="0"/>
          <w:numId w:val="2"/>
        </w:numPr>
      </w:pPr>
      <w:r>
        <w:rPr/>
        <w:t xml:space="preserve">Methylene blue label aptamer</w:t>
      </w:r>
    </w:p>
    <w:p>
      <w:pPr>
        <w:spacing w:after="0"/>
        <w:numPr>
          <w:ilvl w:val="0"/>
          <w:numId w:val="2"/>
        </w:numPr>
      </w:pPr>
      <w:r>
        <w:rPr/>
        <w:t xml:space="preserve">Aflatoxin B1 detection in food samples</w:t>
      </w:r>
    </w:p>
    <w:p>
      <w:pPr>
        <w:numPr>
          <w:ilvl w:val="0"/>
          <w:numId w:val="2"/>
        </w:numPr>
      </w:pPr>
      <w:r>
        <w:rPr/>
        <w:t xml:space="preserve">Regeneration of aptamer-based electrochemical sensors</w:t>
      </w:r>
    </w:p>
    <w:p>
      <w:pPr>
        <w:pStyle w:val="Heading1"/>
      </w:pPr>
      <w:bookmarkStart w:id="6" w:name="_Toc6"/>
      <w:r>
        <w:t>Report location:</w:t>
      </w:r>
      <w:bookmarkEnd w:id="6"/>
    </w:p>
    <w:p>
      <w:hyperlink r:id="rId8" w:history="1">
        <w:r>
          <w:rPr>
            <w:color w:val="2980b9"/>
            <w:u w:val="single"/>
          </w:rPr>
          <w:t xml:space="preserve">https://www.fullpicture.app/item/ad95aa68960d391f1ffece569c903b44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D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10704/" TargetMode="External"/><Relationship Id="rId8" Type="http://schemas.openxmlformats.org/officeDocument/2006/relationships/hyperlink" Target="https://www.fullpicture.app/item/ad95aa68960d391f1ffece569c903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2023-02-27T04:26:27+01:00</dcterms:created>
  <dcterms:modified xsi:type="dcterms:W3CDTF">2023-02-27T04:26:27+01:00</dcterms:modified>
</cp:coreProperties>
</file>

<file path=docProps/custom.xml><?xml version="1.0" encoding="utf-8"?>
<Properties xmlns="http://schemas.openxmlformats.org/officeDocument/2006/custom-properties" xmlns:vt="http://schemas.openxmlformats.org/officeDocument/2006/docPropsVTypes"/>
</file>