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Heading1"/></w:pPr><w:bookmarkStart w:id="1" w:name="_Toc1"/><w:r><w:t>Article information:</w:t></w:r><w:bookmarkEnd w:id="1"/></w:p><w:p><w:pPr/><w:r><w:rPr/><w:t xml:space="preserve">化工类企业碳足迹研究 - 中国知网</w:t></w:r><w:br/><w:hyperlink r:id="rId7" w:history="1"><w:r><w:rPr><w:color w:val="2980b9"/><w:u w:val="single"/></w:rPr><w:t xml:space="preserve">https://kns.cnki.net/kcms2/article/abstract?v=3uoqIhG8C475KOm_zrgu4lQARvep2SAkEcTGK3Qt5VuzQzk0e7M1zwIs9iACzvapzXaTvYA01CWZLhnhouRUvwrr6pDCh-k8&uniplatform=NZKPT</w:t></w:r></w:hyperlink></w:p><w:p><w:pPr><w:pStyle w:val="Heading1"/></w:pPr><w:bookmarkStart w:id="2" w:name="_Toc2"/><w:r><w:t>Article summary:</w:t></w:r><w:bookmarkEnd w:id="2"/></w:p><w:p><w:pPr><w:jc w:val="both"/></w:pPr><w:r><w:rPr/><w:t xml:space="preserve">1. This article discusses the carbon footprint of chemical companies in colleges and universities directly under the Ministry of Education, taking Shanghai Showa Polymer Co., Ltd. as an example.</w:t></w:r></w:p><w:p><w:pPr><w:jc w:val="both"/></w:pPr><w:r><w:rPr/><w:t xml:space="preserve">2. It clarifies the basic theories of current domestic and foreign accounting methods of carbon footprint, such as direct carbon footprint calculator, life cycle assessment (LCA) method, input-output analysis method, hybrid life cycle assessment method and IPCC calculation method.</w:t></w:r></w:p><w:p><w:pPr><w:jc w:val="both"/></w:pPr><w:r><w:rPr/><w:t xml:space="preserve">3. The article uses carbon footprint calculation and analysis to discuss energy-saving and emission-reduction measures for this type of chemical enterprises.</w:t></w:r></w:p><w:p><w:pPr><w:pStyle w:val="Heading1"/></w:pPr><w:bookmarkStart w:id="3" w:name="_Toc3"/><w:r><w:t>Article rating:</w:t></w:r><w:bookmarkEnd w:id="3"/></w:p><w:p><w:pPr><w:jc w:val="both"/></w:pPr><w:r><w:rPr/><w:t xml:space="preserve">May be slightly imbalanced: The article presents the information in a generally reliable way, but there are minor points of consideration that could be explored further or claims that are not fully backed by appropriate evidence. Some perspectives may also be omitted, and you are encouraged to use the research topics section to explore the topic further.</w:t></w:r></w:p><w:p><w:pPr><w:pStyle w:val="Heading1"/></w:pPr><w:bookmarkStart w:id="4" w:name="_Toc4"/><w:r><w:t>Article analysis:</w:t></w:r><w:bookmarkEnd w:id="4"/></w:p><w:p><w:pPr><w:jc w:val="both"/></w:pPr><w:r><w:rPr/><w:t xml:space="preserve">The article is generally reliable and trustworthy in its content. It provides a comprehensive overview of the research on the carbon footprint of chemical companies in colleges and universities directly under the Ministry of Education, taking Shanghai Showa Polymer Co., Ltd. as an example. The article clearly outlines the various accounting methods used to calculate carbon footprints, such as direct carbon footprint calculator, life cycle assessment (LCA) method, input-output analysis method, hybrid life cycle assessment method and IPCC calculation method. Furthermore, it provides a detailed discussion on energy-saving and emission-reduction measures for this type of chemical enterprises based on its findings from the calculations and analyses conducted.</w:t></w:r></w:p><w:p><w:pPr><w:jc w:val="both"/></w:pPr><w:r><w:rPr/><w:t xml:space="preserve">The only potential bias that could be identified in this article is that it does not provide any counterarguments or alternative perspectives to its claims or conclusions made throughout the paper. This could potentially lead to one-sided reporting or partiality in some areas which may not be beneficial for readers who are looking for a more balanced view on the topic discussed in this article.</w:t></w:r></w:p><w:p><w:pPr><w:pStyle w:val="Heading1"/></w:pPr><w:bookmarkStart w:id="5" w:name="_Toc5"/><w:r><w:t>Topics for further research:</w:t></w:r><w:bookmarkEnd w:id="5"/></w:p><w:p><w:pPr><w:spacing w:after="0"/><w:numPr><w:ilvl w:val="0"/><w:numId w:val="2"/></w:numPr></w:pPr><w:r><w:rPr/><w:t xml:space="preserve">Carbon footprint reduction strategies </w:t></w:r></w:p><w:p><w:pPr><w:spacing w:after="0"/><w:numPr><w:ilvl w:val="0"/><w:numId w:val="2"/></w:numPr></w:pPr><w:r><w:rPr/><w:t xml:space="preserve">Carbon footprint reduction techniques </w:t></w:r></w:p><w:p><w:pPr><w:spacing w:after="0"/><w:numPr><w:ilvl w:val="0"/><w:numId w:val="2"/></w:numPr></w:pPr><w:r><w:rPr/><w:t xml:space="preserve">Carbon footprint reduction in chemical companies </w:t></w:r></w:p><w:p><w:pPr><w:spacing w:after="0"/><w:numPr><w:ilvl w:val="0"/><w:numId w:val="2"/></w:numPr></w:pPr><w:r><w:rPr/><w:t xml:space="preserve">Life cycle assessment methods </w:t></w:r></w:p><w:p><w:pPr><w:spacing w:after="0"/><w:numPr><w:ilvl w:val="0"/><w:numId w:val="2"/></w:numPr></w:pPr><w:r><w:rPr/><w:t xml:space="preserve">Input-output analysis methods </w:t></w:r></w:p><w:p><w:pPr><w:numPr><w:ilvl w:val="0"/><w:numId w:val="2"/></w:numPr></w:pPr><w:r><w:rPr/><w:t xml:space="preserve">IPCC calculation methods</w:t></w:r></w:p><w:p><w:pPr><w:pStyle w:val="Heading1"/></w:pPr><w:bookmarkStart w:id="6" w:name="_Toc6"/><w:r><w:t>Report location:</w:t></w:r><w:bookmarkEnd w:id="6"/></w:p><w:p><w:hyperlink r:id="rId8" w:history="1"><w:r><w:rPr><w:color w:val="2980b9"/><w:u w:val="single"/></w:rPr><w:t xml:space="preserve">https://www.fullpicture.app/item/ad9864349c96254e1a90991331d29444</w:t></w:r></w:hyperlink></w:p><w:sectPr><w:footerReference w:type="default" r:id="rId9"/><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031CB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ns.cnki.net/kcms2/article/abstract?v=3uoqIhG8C475KOm_zrgu4lQARvep2SAkEcTGK3Qt5VuzQzk0e7M1zwIs9iACzvapzXaTvYA01CWZLhnhouRUvwrr6pDCh-k8&amp;uniplatform=NZKPT" TargetMode="External"/><Relationship Id="rId8" Type="http://schemas.openxmlformats.org/officeDocument/2006/relationships/hyperlink" Target="https://www.fullpicture.app/item/ad9864349c96254e1a90991331d29444"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2023-02-26T21:36:12+01:00</dcterms:created>
  <dcterms:modified xsi:type="dcterms:W3CDTF">2023-02-26T21:36:12+01:00</dcterms:modified>
</cp:coreProperties>
</file>

<file path=docProps/custom.xml><?xml version="1.0" encoding="utf-8"?>
<Properties xmlns="http://schemas.openxmlformats.org/officeDocument/2006/custom-properties" xmlns:vt="http://schemas.openxmlformats.org/officeDocument/2006/docPropsVTypes"/>
</file>