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lessons for China | ORF</w:t>
      </w:r>
      <w:br/>
      <w:hyperlink r:id="rId7" w:history="1">
        <w:r>
          <w:rPr>
            <w:color w:val="2980b9"/>
            <w:u w:val="single"/>
          </w:rPr>
          <w:t xml:space="preserve">https://www.orfonline.org/expert-speak/ukraine-lessons-for-china/</w:t>
        </w:r>
      </w:hyperlink>
    </w:p>
    <w:p>
      <w:pPr>
        <w:pStyle w:val="Heading1"/>
      </w:pPr>
      <w:bookmarkStart w:id="2" w:name="_Toc2"/>
      <w:r>
        <w:t>Article summary:</w:t>
      </w:r>
      <w:bookmarkEnd w:id="2"/>
    </w:p>
    <w:p>
      <w:pPr>
        <w:jc w:val="both"/>
      </w:pPr>
      <w:r>
        <w:rPr/>
        <w:t xml:space="preserve">1. The Ukraine conflict has provided the Chinese Communist Party (CPC) an opportunity to study modern warfare and its implications for Taiwan.</w:t>
      </w:r>
    </w:p>
    <w:p>
      <w:pPr>
        <w:jc w:val="both"/>
      </w:pPr>
      <w:r>
        <w:rPr/>
        <w:t xml:space="preserve">2. The CPC is using influence operations, psychological operations, and cyberattacks to sap Taiwanese national resolve in the event of an invasion.</w:t>
      </w:r>
    </w:p>
    <w:p>
      <w:pPr>
        <w:jc w:val="both"/>
      </w:pPr>
      <w:r>
        <w:rPr/>
        <w:t xml:space="preserve">3. The PLA is relying on grey zone warfare tactics to create a perception that Taiwan “fired the first shot” in order to whip up Chinese nationalism against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how the Ukraine conflict has been used by the Chinese Communist Party (CPC) as a case study for modern warfare and its implications for Taiwan. It examines how China is using influence operations, psychological operations, and cyberattacks to sap Taiwanese national resolve in the event of an invasion, as well as relying on grey zone warfare tactics to create a perception that Taiwan “fired the first shot” in order to whip up Chinese nationalism against it.</w:t>
      </w:r>
    </w:p>
    <w:p>
      <w:pPr>
        <w:jc w:val="both"/>
      </w:pPr>
      <w:r>
        <w:rPr/>
        <w:t xml:space="preserve">The article appears to be well-researched and provides detailed information about China's strategies and tactics with regard to Taiwan. However, there are some potential biases present in the article which should be noted. For example, while it does provide some insight into China's strategies and tactics with regard to Taiwan, it does not provide any counterarguments or perspectives from other countries or parties involved in this issue. Additionally, while it does mention some risks associated with China's actions towards Taiwan, such as cyberattacks and disruption of internet access, these risks are not explored in depth or discussed at length. Furthermore, while the article does provide some evidence for its claims regarding China's strategies and tactics with regard to Taiwan, more evidence could have been provided in order to further support these claims.</w:t>
      </w:r>
    </w:p>
    <w:p>
      <w:pPr>
        <w:jc w:val="both"/>
      </w:pPr>
      <w:r>
        <w:rPr/>
        <w:t xml:space="preserve">In conclusion, while this article provides a comprehensive overview of how the Ukraine conflict has been used by the Chinese Communist Party (CPC) as a case study for modern warfare and its implications for Taiwan,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Chinese influence operations in Taiwan</w:t>
      </w:r>
    </w:p>
    <w:p>
      <w:pPr>
        <w:spacing w:after="0"/>
        <w:numPr>
          <w:ilvl w:val="0"/>
          <w:numId w:val="2"/>
        </w:numPr>
      </w:pPr>
      <w:r>
        <w:rPr/>
        <w:t xml:space="preserve">Psychological operations in Taiwan</w:t>
      </w:r>
    </w:p>
    <w:p>
      <w:pPr>
        <w:spacing w:after="0"/>
        <w:numPr>
          <w:ilvl w:val="0"/>
          <w:numId w:val="2"/>
        </w:numPr>
      </w:pPr>
      <w:r>
        <w:rPr/>
        <w:t xml:space="preserve">Cyberattacks against Taiwan</w:t>
      </w:r>
    </w:p>
    <w:p>
      <w:pPr>
        <w:spacing w:after="0"/>
        <w:numPr>
          <w:ilvl w:val="0"/>
          <w:numId w:val="2"/>
        </w:numPr>
      </w:pPr>
      <w:r>
        <w:rPr/>
        <w:t xml:space="preserve">Grey zone warfare tactics</w:t>
      </w:r>
    </w:p>
    <w:p>
      <w:pPr>
        <w:spacing w:after="0"/>
        <w:numPr>
          <w:ilvl w:val="0"/>
          <w:numId w:val="2"/>
        </w:numPr>
      </w:pPr>
      <w:r>
        <w:rPr/>
        <w:t xml:space="preserve">Chinese nationalism against Taiwan</w:t>
      </w:r>
    </w:p>
    <w:p>
      <w:pPr>
        <w:numPr>
          <w:ilvl w:val="0"/>
          <w:numId w:val="2"/>
        </w:numPr>
      </w:pPr>
      <w:r>
        <w:rPr/>
        <w:t xml:space="preserve">International perspectives on the Ukraine conflict</w:t>
      </w:r>
    </w:p>
    <w:p>
      <w:pPr>
        <w:pStyle w:val="Heading1"/>
      </w:pPr>
      <w:bookmarkStart w:id="6" w:name="_Toc6"/>
      <w:r>
        <w:t>Report location:</w:t>
      </w:r>
      <w:bookmarkEnd w:id="6"/>
    </w:p>
    <w:p>
      <w:hyperlink r:id="rId8" w:history="1">
        <w:r>
          <w:rPr>
            <w:color w:val="2980b9"/>
            <w:u w:val="single"/>
          </w:rPr>
          <w:t xml:space="preserve">https://www.fullpicture.app/item/adc5d276bcde3d26d149c86aeb06a4df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843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rfonline.org/expert-speak/ukraine-lessons-for-china/" TargetMode="External"/><Relationship Id="rId8" Type="http://schemas.openxmlformats.org/officeDocument/2006/relationships/hyperlink" Target="https://www.fullpicture.app/item/adc5d276bcde3d26d149c86aeb06a4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2023-03-05T17:15:21+01:00</dcterms:created>
  <dcterms:modified xsi:type="dcterms:W3CDTF">2023-03-05T17:15:21+01:00</dcterms:modified>
</cp:coreProperties>
</file>

<file path=docProps/custom.xml><?xml version="1.0" encoding="utf-8"?>
<Properties xmlns="http://schemas.openxmlformats.org/officeDocument/2006/custom-properties" xmlns:vt="http://schemas.openxmlformats.org/officeDocument/2006/docPropsVTypes"/>
</file>