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Subconjunctival injection of human umbilical cord mesenchymal stem cells alleviates experimental allergic conjunctivitis via regulating T cell response - PubMed</w:t>
      </w:r>
      <w:br/>
      <w:hyperlink r:id="rId7" w:history="1">
        <w:r>
          <w:rPr>
            <w:color w:val="2980b9"/>
            <w:u w:val="single"/>
          </w:rPr>
          <w:t xml:space="preserve">https://pubmed.ncbi.nlm.nih.gov/37784129/</w:t>
        </w:r>
      </w:hyperlink>
    </w:p>
    <w:p>
      <w:pPr>
        <w:pStyle w:val="Heading1"/>
      </w:pPr>
      <w:bookmarkStart w:id="2" w:name="_Toc2"/>
      <w:r>
        <w:t>Article summary:</w:t>
      </w:r>
      <w:bookmarkEnd w:id="2"/>
    </w:p>
    <w:p>
      <w:pPr>
        <w:jc w:val="both"/>
      </w:pPr>
      <w:r>
        <w:rPr/>
        <w:t xml:space="preserve">1. 通过人脐带间充质干细胞的眼结膜下注射可以缓解实验性过敏性结膜炎，并且调节T细胞反应。</w:t>
      </w:r>
    </w:p>
    <w:p>
      <w:pPr>
        <w:jc w:val="both"/>
      </w:pPr>
      <w:r>
        <w:rPr/>
        <w:t xml:space="preserve">2. 这项研究表明，人脐带间充质干细胞具有潜力用于治疗过敏性结膜炎。</w:t>
      </w:r>
    </w:p>
    <w:p>
      <w:pPr>
        <w:jc w:val="both"/>
      </w:pPr>
      <w:r>
        <w:rPr/>
        <w:t xml:space="preserve">3. 该研究结果为开发新的治疗过敏性结膜炎的方法提供了理论基础。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对于上述文章的详细批判性分析，需要先阅读文章的内容。但是根据提供的信息，我们可以提出一些可能存在的偏见和问题：</w:t>
      </w:r>
    </w:p>
    <w:p>
      <w:pPr>
        <w:jc w:val="both"/>
      </w:pPr>
      <w:r>
        <w:rPr/>
        <w:t xml:space="preserve"/>
      </w:r>
    </w:p>
    <w:p>
      <w:pPr>
        <w:jc w:val="both"/>
      </w:pPr>
      <w:r>
        <w:rPr/>
        <w:t xml:space="preserve">1. 潜在偏见及其来源：由于没有提供文章的具体内容，无法确定是否存在潜在偏见。然而，作者和研究人员的背景和利益关系可能会对研究结果产生影响。</w:t>
      </w:r>
    </w:p>
    <w:p>
      <w:pPr>
        <w:jc w:val="both"/>
      </w:pPr>
      <w:r>
        <w:rPr/>
        <w:t xml:space="preserve"/>
      </w:r>
    </w:p>
    <w:p>
      <w:pPr>
        <w:jc w:val="both"/>
      </w:pPr>
      <w:r>
        <w:rPr/>
        <w:t xml:space="preserve">2. 片面报道：如果文章只报道了正面结果或者只选择性地报道了某些数据，那么就存在片面报道的问题。</w:t>
      </w:r>
    </w:p>
    <w:p>
      <w:pPr>
        <w:jc w:val="both"/>
      </w:pPr>
      <w:r>
        <w:rPr/>
        <w:t xml:space="preserve"/>
      </w:r>
    </w:p>
    <w:p>
      <w:pPr>
        <w:jc w:val="both"/>
      </w:pPr>
      <w:r>
        <w:rPr/>
        <w:t xml:space="preserve">3. 无根据的主张：如果文章中提出了一些主张但没有提供足够的证据支持，那么这些主张就是无根据的。</w:t>
      </w:r>
    </w:p>
    <w:p>
      <w:pPr>
        <w:jc w:val="both"/>
      </w:pPr>
      <w:r>
        <w:rPr/>
        <w:t xml:space="preserve"/>
      </w:r>
    </w:p>
    <w:p>
      <w:pPr>
        <w:jc w:val="both"/>
      </w:pPr>
      <w:r>
        <w:rPr/>
        <w:t xml:space="preserve">4. 缺失的考虑点：如果文章没有考虑到其他相关因素或者忽视了某些重要因素，那么就存在缺失的考虑点。</w:t>
      </w:r>
    </w:p>
    <w:p>
      <w:pPr>
        <w:jc w:val="both"/>
      </w:pPr>
      <w:r>
        <w:rPr/>
        <w:t xml:space="preserve"/>
      </w:r>
    </w:p>
    <w:p>
      <w:pPr>
        <w:jc w:val="both"/>
      </w:pPr>
      <w:r>
        <w:rPr/>
        <w:t xml:space="preserve">5. 所提出主张的缺失证据：如果文章中提出了一些主张但没有提供充分的证据支持，那么这些主张就缺乏可靠性。</w:t>
      </w:r>
    </w:p>
    <w:p>
      <w:pPr>
        <w:jc w:val="both"/>
      </w:pPr>
      <w:r>
        <w:rPr/>
        <w:t xml:space="preserve"/>
      </w:r>
    </w:p>
    <w:p>
      <w:pPr>
        <w:jc w:val="both"/>
      </w:pPr>
      <w:r>
        <w:rPr/>
        <w:t xml:space="preserve">6. 未探索的反驳：如果文章没有探讨可能存在的反驳观点或者对反驳观点进行回应，那么就存在未探索的反驳问题。</w:t>
      </w:r>
    </w:p>
    <w:p>
      <w:pPr>
        <w:jc w:val="both"/>
      </w:pPr>
      <w:r>
        <w:rPr/>
        <w:t xml:space="preserve"/>
      </w:r>
    </w:p>
    <w:p>
      <w:pPr>
        <w:jc w:val="both"/>
      </w:pPr>
      <w:r>
        <w:rPr/>
        <w:t xml:space="preserve">7. 宣传内容和偏袒：如果文章中存在宣传性语言或者对某个观点持有明显偏袒的态度，那么就存在宣传内容和偏袒问题。</w:t>
      </w:r>
    </w:p>
    <w:p>
      <w:pPr>
        <w:jc w:val="both"/>
      </w:pPr>
      <w:r>
        <w:rPr/>
        <w:t xml:space="preserve"/>
      </w:r>
    </w:p>
    <w:p>
      <w:pPr>
        <w:jc w:val="both"/>
      </w:pPr>
      <w:r>
        <w:rPr/>
        <w:t xml:space="preserve">8. 是否注意到可能的风险：如果文章没有充分讨论研究方法、潜在风险和副作用等方面的问题，那么就存在是否注意到可能的风险问题。</w:t>
      </w:r>
    </w:p>
    <w:p>
      <w:pPr>
        <w:jc w:val="both"/>
      </w:pPr>
      <w:r>
        <w:rPr/>
        <w:t xml:space="preserve"/>
      </w:r>
    </w:p>
    <w:p>
      <w:pPr>
        <w:jc w:val="both"/>
      </w:pPr>
      <w:r>
        <w:rPr/>
        <w:t xml:space="preserve">9. 没有平等地呈现双方：如果文章只关注一方的观点而忽视了其他观点，或者没有提供平衡的讨论，那么就存在没有平等地呈现双方的问题。</w:t>
      </w:r>
    </w:p>
    <w:p>
      <w:pPr>
        <w:jc w:val="both"/>
      </w:pPr>
      <w:r>
        <w:rPr/>
        <w:t xml:space="preserve"/>
      </w:r>
    </w:p>
    <w:p>
      <w:pPr>
        <w:jc w:val="both"/>
      </w:pPr>
      <w:r>
        <w:rPr/>
        <w:t xml:space="preserve">需要强调的是，以上问题仅基于提供的信息进行推测，并不能确定这些问题在实际文章中是否存在。要对文章进行详细批判性分析，需要阅读完整的文章内容。</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
用户可以使用这些关键短语来搜索相关信息，以便更全面地了解文章的内容和可能存在的问题。</w:t>
      </w:r>
    </w:p>
    <w:p>
      <w:pPr>
        <w:pStyle w:val="Heading1"/>
      </w:pPr>
      <w:bookmarkStart w:id="6" w:name="_Toc6"/>
      <w:r>
        <w:t>Report location:</w:t>
      </w:r>
      <w:bookmarkEnd w:id="6"/>
    </w:p>
    <w:p>
      <w:hyperlink r:id="rId8" w:history="1">
        <w:r>
          <w:rPr>
            <w:color w:val="2980b9"/>
            <w:u w:val="single"/>
          </w:rPr>
          <w:t xml:space="preserve">https://www.fullpicture.app/item/ae1bb939533cd7f181417e47e3b6ab2c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0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784129/" TargetMode="External"/><Relationship Id="rId8" Type="http://schemas.openxmlformats.org/officeDocument/2006/relationships/hyperlink" Target="https://www.fullpicture.app/item/ae1bb939533cd7f181417e47e3b6a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2024-04-29T04:09:22+02:00</dcterms:created>
  <dcterms:modified xsi:type="dcterms:W3CDTF">2024-04-29T04:09:22+02:00</dcterms:modified>
</cp:coreProperties>
</file>

<file path=docProps/custom.xml><?xml version="1.0" encoding="utf-8"?>
<Properties xmlns="http://schemas.openxmlformats.org/officeDocument/2006/custom-properties" xmlns:vt="http://schemas.openxmlformats.org/officeDocument/2006/docPropsVTypes"/>
</file>