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Regulation of metanephric kidney development by growth/differentiation factor 11 - ScienceDirect</w:t>
      </w:r>
      <w:br/>
      <w:hyperlink r:id="rId7" w:history="1">
        <w:r>
          <w:rPr>
            <w:color w:val="2980b9"/>
            <w:u w:val="single"/>
          </w:rPr>
          <w:t xml:space="preserve">https://www.sciencedirect.com/science/article/pii/S0012160603001003?via%3Dihub</w:t>
        </w:r>
      </w:hyperlink>
    </w:p>
    <w:p>
      <w:pPr>
        <w:pStyle w:val="Heading1"/>
      </w:pPr>
      <w:bookmarkStart w:id="2" w:name="_Toc2"/>
      <w:r>
        <w:t>Article summary:</w:t>
      </w:r>
      <w:bookmarkEnd w:id="2"/>
    </w:p>
    <w:p>
      <w:pPr>
        <w:jc w:val="both"/>
      </w:pPr>
      <w:r>
        <w:rPr/>
        <w:t xml:space="preserve">1. Growth/differentiation factor 11 (Gdf11) is a secreted protein that plays an important role in kidney development.</w:t>
      </w:r>
    </w:p>
    <w:p>
      <w:pPr>
        <w:jc w:val="both"/>
      </w:pPr>
      <w:r>
        <w:rPr/>
        <w:t xml:space="preserve">2. Gdf11 appears to work upstream of the Gdnf/c-Ret/Gfrα1 signaling pathway in order to regulate mammalian kidney organogenesis.</w:t>
      </w:r>
    </w:p>
    <w:p>
      <w:pPr>
        <w:jc w:val="both"/>
      </w:pPr>
      <w:r>
        <w:rPr/>
        <w:t xml:space="preserve">3. Mice carrying a targeted deletion of Gdf11 possess a spectrum of renal abnormalities, with the majority of mutant animals lacking both kidneys due to a failure in ureteric bud formation at the initial stage of metanephric development.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“Regulation of Metanephric Kidney Development by Growth/Differentiation Factor 11” is an informative and well-written piece that provides insight into the role of Gdf11 in kidney development. The authors provide evidence for their claims through experiments such as Southern blot analysis, histological analysis, in situ hybridization, TUNEL analysis, explant cultures, immunofluorescence staining, and more. The article is also supported by references to previous studies on related topics such as Gdnf/c-Ret/Gfrα1 signaling pathways and axial skeleton patterning.</w:t>
      </w:r>
    </w:p>
    <w:p>
      <w:pPr>
        <w:jc w:val="both"/>
      </w:pPr>
      <w:r>
        <w:rPr/>
        <w:t xml:space="preserve">The article does not appear to be biased or one-sided; it presents both sides equally and objectively. It does not contain any promotional content or partiality towards any particular point of view or opinion. The authors have provided sufficient evidence for their claims and have explored counterarguments where necessary. They have also noted potential risks associated with their experiments and discussed them thoroughly.</w:t>
      </w:r>
    </w:p>
    <w:p>
      <w:pPr>
        <w:jc w:val="both"/>
      </w:pPr>
      <w:r>
        <w:rPr/>
        <w:t xml:space="preserve">In conclusion, this article is reliable and trustworthy due to its thoroughness and lack of bias or unsupported claims.</w:t>
      </w:r>
    </w:p>
    <w:p>
      <w:pPr>
        <w:pStyle w:val="Heading1"/>
      </w:pPr>
      <w:bookmarkStart w:id="5" w:name="_Toc5"/>
      <w:r>
        <w:t>Topics for further research:</w:t>
      </w:r>
      <w:bookmarkEnd w:id="5"/>
    </w:p>
    <w:p>
      <w:pPr>
        <w:spacing w:after="0"/>
        <w:numPr>
          <w:ilvl w:val="0"/>
          <w:numId w:val="2"/>
        </w:numPr>
      </w:pPr>
      <w:r>
        <w:rPr/>
        <w:t xml:space="preserve">Gdnf/c-Ret/Gfrα1 signaling pathways</w:t>
      </w:r>
    </w:p>
    <w:p>
      <w:pPr>
        <w:spacing w:after="0"/>
        <w:numPr>
          <w:ilvl w:val="0"/>
          <w:numId w:val="2"/>
        </w:numPr>
      </w:pPr>
      <w:r>
        <w:rPr/>
        <w:t xml:space="preserve">Metanephric kidney development</w:t>
      </w:r>
    </w:p>
    <w:p>
      <w:pPr>
        <w:spacing w:after="0"/>
        <w:numPr>
          <w:ilvl w:val="0"/>
          <w:numId w:val="2"/>
        </w:numPr>
      </w:pPr>
      <w:r>
        <w:rPr/>
        <w:t xml:space="preserve">Growth/Differentiation Factor 11</w:t>
      </w:r>
    </w:p>
    <w:p>
      <w:pPr>
        <w:spacing w:after="0"/>
        <w:numPr>
          <w:ilvl w:val="0"/>
          <w:numId w:val="2"/>
        </w:numPr>
      </w:pPr>
      <w:r>
        <w:rPr/>
        <w:t xml:space="preserve">Southern blot analysis</w:t>
      </w:r>
    </w:p>
    <w:p>
      <w:pPr>
        <w:spacing w:after="0"/>
        <w:numPr>
          <w:ilvl w:val="0"/>
          <w:numId w:val="2"/>
        </w:numPr>
      </w:pPr>
      <w:r>
        <w:rPr/>
        <w:t xml:space="preserve">In situ hybridization</w:t>
      </w:r>
    </w:p>
    <w:p>
      <w:pPr>
        <w:numPr>
          <w:ilvl w:val="0"/>
          <w:numId w:val="2"/>
        </w:numPr>
      </w:pPr>
      <w:r>
        <w:rPr/>
        <w:t xml:space="preserve">Axial skeleton patterning</w:t>
      </w:r>
    </w:p>
    <w:p>
      <w:pPr>
        <w:pStyle w:val="Heading1"/>
      </w:pPr>
      <w:bookmarkStart w:id="6" w:name="_Toc6"/>
      <w:r>
        <w:t>Report location:</w:t>
      </w:r>
      <w:bookmarkEnd w:id="6"/>
    </w:p>
    <w:p>
      <w:hyperlink r:id="rId8" w:history="1">
        <w:r>
          <w:rPr>
            <w:color w:val="2980b9"/>
            <w:u w:val="single"/>
          </w:rPr>
          <w:t xml:space="preserve">https://www.fullpicture.app/item/ae1dc50e9753ef0fa03fb6e0f96b49f8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0D3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2160603001003?via%3Dihub" TargetMode="External"/><Relationship Id="rId8" Type="http://schemas.openxmlformats.org/officeDocument/2006/relationships/hyperlink" Target="https://www.fullpicture.app/item/ae1dc50e9753ef0fa03fb6e0f96b49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2023-02-28T16:07:26+01:00</dcterms:created>
  <dcterms:modified xsi:type="dcterms:W3CDTF">2023-02-28T16:07:26+01:00</dcterms:modified>
</cp:coreProperties>
</file>

<file path=docProps/custom.xml><?xml version="1.0" encoding="utf-8"?>
<Properties xmlns="http://schemas.openxmlformats.org/officeDocument/2006/custom-properties" xmlns:vt="http://schemas.openxmlformats.org/officeDocument/2006/docPropsVTypes"/>
</file>