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 | Genially</w:t>
      </w:r>
      <w:br/>
      <w:hyperlink r:id="rId7" w:history="1">
        <w:r>
          <w:rPr>
            <w:color w:val="2980b9"/>
            <w:u w:val="single"/>
          </w:rPr>
          <w:t xml:space="preserve">https://genial.ly/privacy/</w:t>
        </w:r>
      </w:hyperlink>
    </w:p>
    <w:p>
      <w:pPr>
        <w:pStyle w:val="Heading1"/>
      </w:pPr>
      <w:bookmarkStart w:id="2" w:name="_Toc2"/>
      <w:r>
        <w:t>Article summary:</w:t>
      </w:r>
      <w:bookmarkEnd w:id="2"/>
    </w:p>
    <w:p>
      <w:pPr>
        <w:jc w:val="both"/>
      </w:pPr>
      <w:r>
        <w:rPr/>
        <w:t xml:space="preserve">1. Genially is a company committed to protecting the privacy and security of personal information shared with them, as well as ensuring that users can exercise their rights.</w:t>
      </w:r>
    </w:p>
    <w:p>
      <w:pPr>
        <w:jc w:val="both"/>
      </w:pPr>
      <w:r>
        <w:rPr/>
        <w:t xml:space="preserve">2. This Privacy Policy outlines the requirements for individuals and legal entities who wish to access the Genially website.</w:t>
      </w:r>
    </w:p>
    <w:p>
      <w:pPr>
        <w:jc w:val="both"/>
      </w:pPr>
      <w:r>
        <w:rPr/>
        <w:t xml:space="preserve">3. Genially collects identifying information, contact data, sector and role data, and navigation data for purposes such as providing services.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Genially's privacy policy, outlining the requirements for individuals and legal entities who wish to access the website. The article is clear in its explanation of what type of personal information is collected by Genially, such as identifying information, contact data, sector and role data, and navigation data. It also explains how Genially complies with FERPA, COPPA, GDPR regulations regarding the processing of personal data. </w:t>
      </w:r>
    </w:p>
    <w:p>
      <w:pPr>
        <w:jc w:val="both"/>
      </w:pPr>
      <w:r>
        <w:rPr/>
        <w:t xml:space="preserve">The article appears to be reliable and trustworthy in its presentation of information about Genially's privacy policy. All claims made are supported by evidence from relevant sources such as FERPA regulations or GDPR regulations. The article does not appear to be biased or one-sided in its reporting; it presents both sides equally by outlining the requirements for individuals and legal entities who wish to access the website. Furthermore, there are no missing points of consideration or unexplored counterarguments presented in the article; all relevant points are discussed thoroughly. There is also no promotional content present in the article; it simply provides an overview of Genially's privacy policy without attempting to promote any particular product or service offered by Genially. Finally, possible risks associated with using Genially's services are noted throughout the article so that users can make informed decisions about their use of these services.</w:t>
      </w:r>
    </w:p>
    <w:p>
      <w:pPr>
        <w:pStyle w:val="Heading1"/>
      </w:pPr>
      <w:bookmarkStart w:id="5" w:name="_Toc5"/>
      <w:r>
        <w:t>Topics for further research:</w:t>
      </w:r>
      <w:bookmarkEnd w:id="5"/>
    </w:p>
    <w:p>
      <w:pPr>
        <w:spacing w:after="0"/>
        <w:numPr>
          <w:ilvl w:val="0"/>
          <w:numId w:val="2"/>
        </w:numPr>
      </w:pPr>
      <w:r>
        <w:rPr/>
        <w:t xml:space="preserve">FERPA regulations</w:t>
      </w:r>
    </w:p>
    <w:p>
      <w:pPr>
        <w:spacing w:after="0"/>
        <w:numPr>
          <w:ilvl w:val="0"/>
          <w:numId w:val="2"/>
        </w:numPr>
      </w:pPr>
      <w:r>
        <w:rPr/>
        <w:t xml:space="preserve">COPPA regulations</w:t>
      </w:r>
    </w:p>
    <w:p>
      <w:pPr>
        <w:spacing w:after="0"/>
        <w:numPr>
          <w:ilvl w:val="0"/>
          <w:numId w:val="2"/>
        </w:numPr>
      </w:pPr>
      <w:r>
        <w:rPr/>
        <w:t xml:space="preserve">GDPR regulations</w:t>
      </w:r>
    </w:p>
    <w:p>
      <w:pPr>
        <w:spacing w:after="0"/>
        <w:numPr>
          <w:ilvl w:val="0"/>
          <w:numId w:val="2"/>
        </w:numPr>
      </w:pPr>
      <w:r>
        <w:rPr/>
        <w:t xml:space="preserve">Data protection rights</w:t>
      </w:r>
    </w:p>
    <w:p>
      <w:pPr>
        <w:spacing w:after="0"/>
        <w:numPr>
          <w:ilvl w:val="0"/>
          <w:numId w:val="2"/>
        </w:numPr>
      </w:pPr>
      <w:r>
        <w:rPr/>
        <w:t xml:space="preserve">Data processing requirements</w:t>
      </w:r>
    </w:p>
    <w:p>
      <w:pPr>
        <w:numPr>
          <w:ilvl w:val="0"/>
          <w:numId w:val="2"/>
        </w:numPr>
      </w:pPr>
      <w:r>
        <w:rPr/>
        <w:t xml:space="preserve">Data security measures</w:t>
      </w:r>
    </w:p>
    <w:p>
      <w:pPr>
        <w:pStyle w:val="Heading1"/>
      </w:pPr>
      <w:bookmarkStart w:id="6" w:name="_Toc6"/>
      <w:r>
        <w:t>Report location:</w:t>
      </w:r>
      <w:bookmarkEnd w:id="6"/>
    </w:p>
    <w:p>
      <w:hyperlink r:id="rId8" w:history="1">
        <w:r>
          <w:rPr>
            <w:color w:val="2980b9"/>
            <w:u w:val="single"/>
          </w:rPr>
          <w:t xml:space="preserve">https://www.fullpicture.app/item/ae4b9e889e52c5d611352f2de0c866f3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A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ial.ly/privacy/" TargetMode="External"/><Relationship Id="rId8" Type="http://schemas.openxmlformats.org/officeDocument/2006/relationships/hyperlink" Target="https://www.fullpicture.app/item/ae4b9e889e52c5d611352f2de0c86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2023-03-01T06:44:56+01:00</dcterms:created>
  <dcterms:modified xsi:type="dcterms:W3CDTF">2023-03-01T06:44:56+01:00</dcterms:modified>
</cp:coreProperties>
</file>

<file path=docProps/custom.xml><?xml version="1.0" encoding="utf-8"?>
<Properties xmlns="http://schemas.openxmlformats.org/officeDocument/2006/custom-properties" xmlns:vt="http://schemas.openxmlformats.org/officeDocument/2006/docPropsVTypes"/>
</file>