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glycosylation zinc(II)-cryptolepine complexes perturb mitophagy pathways and trigger cancer cell apoptosis and autophagy in SK-OV-3/DDP cells - PubMed</w:t>
      </w:r>
      <w:br/>
      <w:hyperlink r:id="rId7" w:history="1">
        <w:r>
          <w:rPr>
            <w:color w:val="2980b9"/>
            <w:u w:val="single"/>
          </w:rPr>
          <w:t xml:space="preserve">https://pubmed.ncbi.nlm.nih.gov/36116236/</w:t>
        </w:r>
      </w:hyperlink>
    </w:p>
    <w:p>
      <w:pPr>
        <w:pStyle w:val="Heading1"/>
      </w:pPr>
      <w:bookmarkStart w:id="2" w:name="_Toc2"/>
      <w:r>
        <w:t>Article summary:</w:t>
      </w:r>
      <w:bookmarkEnd w:id="2"/>
    </w:p>
    <w:p>
      <w:pPr>
        <w:jc w:val="both"/>
      </w:pPr>
      <w:r>
        <w:rPr/>
        <w:t xml:space="preserve">1. 通过糖基化锌(II)-cryptolepine复合物可以干扰线粒体自噬途径，并在SK-OV-3/DDP细胞中触发癌细胞凋亡和自噬。</w:t>
      </w:r>
    </w:p>
    <w:p>
      <w:pPr>
        <w:jc w:val="both"/>
      </w:pPr>
      <w:r>
        <w:rPr/>
        <w:t xml:space="preserve">2. Zn(QA1)-Zn(QA3)对顺铂耐药的卵巢癌SK-OV-3/DDP细胞具有更强的抗增殖活性，比ZnCl2和QA1-QA3配体具有更低的IC50值。</w:t>
      </w:r>
    </w:p>
    <w:p>
      <w:pPr>
        <w:jc w:val="both"/>
      </w:pPr>
      <w:r>
        <w:rPr/>
        <w:t xml:space="preserve">3. Zn(QA3)作为分子伴侣可以提高糖基化cryptolepine QA3的抗增殖活性，表明其可以将活性配体传递到细胞内。这些结果显示了糖基化锌(II)-cryptolepine复合物在开发针对顺铂耐药SK-OV-3/DDP细胞的化疗药物方面的潜力。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偏见及其来源：文章没有提到作者的潜在偏见或利益冲突。这可能导致读者对研究结果的客观性产生质疑。</w:t>
      </w:r>
    </w:p>
    <w:p>
      <w:pPr>
        <w:jc w:val="both"/>
      </w:pPr>
      <w:r>
        <w:rPr/>
        <w:t xml:space="preserve"/>
      </w:r>
    </w:p>
    <w:p>
      <w:pPr>
        <w:jc w:val="both"/>
      </w:pPr>
      <w:r>
        <w:rPr/>
        <w:t xml:space="preserve">2. 片面报道：文章只关注了三种特定的化合物，并没有提及其他可能存在的类似化合物。这可能导致读者对该领域中其他相关研究的认识不足。</w:t>
      </w:r>
    </w:p>
    <w:p>
      <w:pPr>
        <w:jc w:val="both"/>
      </w:pPr>
      <w:r>
        <w:rPr/>
        <w:t xml:space="preserve"/>
      </w:r>
    </w:p>
    <w:p>
      <w:pPr>
        <w:jc w:val="both"/>
      </w:pPr>
      <w:r>
        <w:rPr/>
        <w:t xml:space="preserve">3. 无根据的主张：文章声称这些复合物具有抗癌活性，但并未提供充分的证据来支持这一主张。缺乏详细的实验数据和统计分析使得读者难以评估该主张的可靠性。</w:t>
      </w:r>
    </w:p>
    <w:p>
      <w:pPr>
        <w:jc w:val="both"/>
      </w:pPr>
      <w:r>
        <w:rPr/>
        <w:t xml:space="preserve"/>
      </w:r>
    </w:p>
    <w:p>
      <w:pPr>
        <w:jc w:val="both"/>
      </w:pPr>
      <w:r>
        <w:rPr/>
        <w:t xml:space="preserve">4. 缺失的考虑点：文章没有讨论这些复合物可能存在的毒副作用或不良反应。这是一个重要且必要的考虑因素，特别是在开发化疗药物时。</w:t>
      </w:r>
    </w:p>
    <w:p>
      <w:pPr>
        <w:jc w:val="both"/>
      </w:pPr>
      <w:r>
        <w:rPr/>
        <w:t xml:space="preserve"/>
      </w:r>
    </w:p>
    <w:p>
      <w:pPr>
        <w:jc w:val="both"/>
      </w:pPr>
      <w:r>
        <w:rPr/>
        <w:t xml:space="preserve">5. 所提出主张的缺失证据：尽管文章声称这些复合物可以通过干扰线粒体自噬途径来诱导癌细胞凋亡，但并未提供充分的实验证据来支持这一主张。更多实验数据和机制研究是必要的。</w:t>
      </w:r>
    </w:p>
    <w:p>
      <w:pPr>
        <w:jc w:val="both"/>
      </w:pPr>
      <w:r>
        <w:rPr/>
        <w:t xml:space="preserve"/>
      </w:r>
    </w:p>
    <w:p>
      <w:pPr>
        <w:jc w:val="both"/>
      </w:pPr>
      <w:r>
        <w:rPr/>
        <w:t xml:space="preserve">6. 未探索的反驳：文章没有提及任何可能与其主张相矛盾的研究结果或观点。这种选择性报道可能导致读者对该领域中其他观点的忽视。</w:t>
      </w:r>
    </w:p>
    <w:p>
      <w:pPr>
        <w:jc w:val="both"/>
      </w:pPr>
      <w:r>
        <w:rPr/>
        <w:t xml:space="preserve"/>
      </w:r>
    </w:p>
    <w:p>
      <w:pPr>
        <w:jc w:val="both"/>
      </w:pPr>
      <w:r>
        <w:rPr/>
        <w:t xml:space="preserve">7. 宣传内容：文章中使用了一些宣传性的词语，如“潜力”和“增强抗癌活性”。这可能使读者对该研究结果过于乐观，而忽视了其中存在的不确定性和限制。</w:t>
      </w:r>
    </w:p>
    <w:p>
      <w:pPr>
        <w:jc w:val="both"/>
      </w:pPr>
      <w:r>
        <w:rPr/>
        <w:t xml:space="preserve"/>
      </w:r>
    </w:p>
    <w:p>
      <w:pPr>
        <w:jc w:val="both"/>
      </w:pPr>
      <w:r>
        <w:rPr/>
        <w:t xml:space="preserve">8. 偏袒：文章没有平等地呈现双方观点或证据。这可能导致读者对该研究结果的客观性产生质疑，并丧失了对其他相关研究的全面理解。</w:t>
      </w:r>
    </w:p>
    <w:p>
      <w:pPr>
        <w:jc w:val="both"/>
      </w:pPr>
      <w:r>
        <w:rPr/>
        <w:t xml:space="preserve"/>
      </w:r>
    </w:p>
    <w:p>
      <w:pPr>
        <w:jc w:val="both"/>
      </w:pPr>
      <w:r>
        <w:rPr/>
        <w:t xml:space="preserve">综上所述，上述文章在提供关于新型糖基化锌(II)-cryptolepine复合物在抗癌过程中作用机制和分子信号通路方面的信息时存在一些问题。需要更多实验数据、统计分析和对潜在偏见的透明度来支持其主张，并更全面地考虑到其他相关因素和观点。</w:t>
      </w:r>
    </w:p>
    <w:p>
      <w:pPr>
        <w:pStyle w:val="Heading1"/>
      </w:pPr>
      <w:bookmarkStart w:id="5" w:name="_Toc5"/>
      <w:r>
        <w:t>Topics for further research:</w:t>
      </w:r>
      <w:bookmarkEnd w:id="5"/>
    </w:p>
    <w:p>
      <w:pPr>
        <w:spacing w:after="0"/>
        <w:numPr>
          <w:ilvl w:val="0"/>
          <w:numId w:val="2"/>
        </w:numPr>
      </w:pPr>
      <w:r>
        <w:rPr/>
        <w:t xml:space="preserve">作者潜在偏见或利益冲突
</w:t>
      </w:r>
    </w:p>
    <w:p>
      <w:pPr>
        <w:spacing w:after="0"/>
        <w:numPr>
          <w:ilvl w:val="0"/>
          <w:numId w:val="2"/>
        </w:numPr>
      </w:pPr>
      <w:r>
        <w:rPr/>
        <w:t xml:space="preserve">其他可能存在的类似化合物
</w:t>
      </w:r>
    </w:p>
    <w:p>
      <w:pPr>
        <w:spacing w:after="0"/>
        <w:numPr>
          <w:ilvl w:val="0"/>
          <w:numId w:val="2"/>
        </w:numPr>
      </w:pPr>
      <w:r>
        <w:rPr/>
        <w:t xml:space="preserve">复合物抗癌活性的证据
</w:t>
      </w:r>
    </w:p>
    <w:p>
      <w:pPr>
        <w:spacing w:after="0"/>
        <w:numPr>
          <w:ilvl w:val="0"/>
          <w:numId w:val="2"/>
        </w:numPr>
      </w:pPr>
      <w:r>
        <w:rPr/>
        <w:t xml:space="preserve">复合物可能存在的毒副作用或不良反应
</w:t>
      </w:r>
    </w:p>
    <w:p>
      <w:pPr>
        <w:spacing w:after="0"/>
        <w:numPr>
          <w:ilvl w:val="0"/>
          <w:numId w:val="2"/>
        </w:numPr>
      </w:pPr>
      <w:r>
        <w:rPr/>
        <w:t xml:space="preserve">复合物通过干扰线粒体自噬途径诱导癌细胞凋亡的实验证据
</w:t>
      </w:r>
    </w:p>
    <w:p>
      <w:pPr>
        <w:numPr>
          <w:ilvl w:val="0"/>
          <w:numId w:val="2"/>
        </w:numPr>
      </w:pPr>
      <w:r>
        <w:rPr/>
        <w:t xml:space="preserve">与该主张相矛盾的研究结果或观点</w:t>
      </w:r>
    </w:p>
    <w:p>
      <w:pPr>
        <w:pStyle w:val="Heading1"/>
      </w:pPr>
      <w:bookmarkStart w:id="6" w:name="_Toc6"/>
      <w:r>
        <w:t>Report location:</w:t>
      </w:r>
      <w:bookmarkEnd w:id="6"/>
    </w:p>
    <w:p>
      <w:hyperlink r:id="rId8" w:history="1">
        <w:r>
          <w:rPr>
            <w:color w:val="2980b9"/>
            <w:u w:val="single"/>
          </w:rPr>
          <w:t xml:space="preserve">https://www.fullpicture.app/item/ae5463dc0b6365aa7663266a7ec0af3f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60A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16236/" TargetMode="External"/><Relationship Id="rId8" Type="http://schemas.openxmlformats.org/officeDocument/2006/relationships/hyperlink" Target="https://www.fullpicture.app/item/ae5463dc0b6365aa7663266a7ec0af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2024-01-20T19:01:28+01:00</dcterms:created>
  <dcterms:modified xsi:type="dcterms:W3CDTF">2024-01-20T19:01:28+01:00</dcterms:modified>
</cp:coreProperties>
</file>

<file path=docProps/custom.xml><?xml version="1.0" encoding="utf-8"?>
<Properties xmlns="http://schemas.openxmlformats.org/officeDocument/2006/custom-properties" xmlns:vt="http://schemas.openxmlformats.org/officeDocument/2006/docPropsVTypes"/>
</file>