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Security Reform with Heterogeneous Agents - ScienceDirect</w:t>
      </w:r>
      <w:br/>
      <w:hyperlink r:id="rId7" w:history="1">
        <w:r>
          <w:rPr>
            <w:color w:val="2980b9"/>
            <w:u w:val="single"/>
          </w:rPr>
          <w:t xml:space="preserve">https://www.sciencedirect.com/science/article/pii/S1094202598900394?via%3Dihub</w:t>
        </w:r>
      </w:hyperlink>
    </w:p>
    <w:p>
      <w:pPr>
        <w:pStyle w:val="Heading1"/>
      </w:pPr>
      <w:bookmarkStart w:id="2" w:name="_Toc2"/>
      <w:r>
        <w:t>Article summary:</w:t>
      </w:r>
      <w:bookmarkEnd w:id="2"/>
    </w:p>
    <w:p>
      <w:pPr>
        <w:jc w:val="both"/>
      </w:pPr>
      <w:r>
        <w:rPr/>
        <w:t xml:space="preserve">1. This paper examines the role of idiosyncratic uncertainty in an economy when agents vote on hypothetical social security reforms.</w:t>
      </w:r>
    </w:p>
    <w:p>
      <w:pPr>
        <w:jc w:val="both"/>
      </w:pPr>
      <w:r>
        <w:rPr/>
        <w:t xml:space="preserve">2. The results show that the status quo bias in favor of an unfunded social security system is stronger when agents of similar age differ significantly with respect to labor earnings and wealth due to idiosyncratic income uncertainty.</w:t>
      </w:r>
    </w:p>
    <w:p>
      <w:pPr>
        <w:jc w:val="both"/>
      </w:pPr>
      <w:r>
        <w:rPr/>
        <w:t xml:space="preserve">3. The paper concludes that a pay-as-you-go social security system serves as a partial insurance and redistribution device, reducing political support for a transition to an economy with a fully funded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“Social Security Reform with Heterogeneous Agents” by ScienceDirect is generally reliable and trustworthy, as it provides evidence from multiple sources such as academic papers, books, mimeographs, and staff reports from the Federal Reserve Bank of Minneapolis. The authors also cite their sources throughout the article, which adds to its credibility. </w:t>
      </w:r>
    </w:p>
    <w:p>
      <w:pPr>
        <w:jc w:val="both"/>
      </w:pPr>
      <w:r>
        <w:rPr/>
        <w:t xml:space="preserve">However, there are some potential biases present in the article that should be noted. For example, the authors focus primarily on the benefits of a pay-as-you-go social security system over a fully funded one without exploring any potential drawbacks or counterarguments. Additionally, they do not provide any evidence for their claims about how this type of system reduces political support for transitioning to a fully funded system. </w:t>
      </w:r>
    </w:p>
    <w:p>
      <w:pPr>
        <w:jc w:val="both"/>
      </w:pPr>
      <w:r>
        <w:rPr/>
        <w:t xml:space="preserve">Furthermore, while the authors cite multiple sources throughout the article, they do not provide any information about who these sources are or what their qualifications are in relation to this topic. This could lead readers to question whether these sources are truly reliable or if they have any potential biases themselves that could influence the conclusions drawn by the authors. </w:t>
      </w:r>
    </w:p>
    <w:p>
      <w:pPr>
        <w:jc w:val="both"/>
      </w:pPr>
      <w:r>
        <w:rPr/>
        <w:t xml:space="preserve">In conclusion, while this article is generally reliable and trustworthy due to its use of multiple sources and citation of those sources throughout the text,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Social Security Reform Pros and Cons</w:t>
      </w:r>
    </w:p>
    <w:p>
      <w:pPr>
        <w:spacing w:after="0"/>
        <w:numPr>
          <w:ilvl w:val="0"/>
          <w:numId w:val="2"/>
        </w:numPr>
      </w:pPr>
      <w:r>
        <w:rPr/>
        <w:t xml:space="preserve">Political Support for Social Security Reform</w:t>
      </w:r>
    </w:p>
    <w:p>
      <w:pPr>
        <w:spacing w:after="0"/>
        <w:numPr>
          <w:ilvl w:val="0"/>
          <w:numId w:val="2"/>
        </w:numPr>
      </w:pPr>
      <w:r>
        <w:rPr/>
        <w:t xml:space="preserve">Qualifications of Sources Cited in Social Security Reform</w:t>
      </w:r>
    </w:p>
    <w:p>
      <w:pPr>
        <w:spacing w:after="0"/>
        <w:numPr>
          <w:ilvl w:val="0"/>
          <w:numId w:val="2"/>
        </w:numPr>
      </w:pPr>
      <w:r>
        <w:rPr/>
        <w:t xml:space="preserve">Advantages of Pay-as-you-go Social Security System</w:t>
      </w:r>
    </w:p>
    <w:p>
      <w:pPr>
        <w:spacing w:after="0"/>
        <w:numPr>
          <w:ilvl w:val="0"/>
          <w:numId w:val="2"/>
        </w:numPr>
      </w:pPr>
      <w:r>
        <w:rPr/>
        <w:t xml:space="preserve">Disadvantages of Fully Funded Social Security System</w:t>
      </w:r>
    </w:p>
    <w:p>
      <w:pPr>
        <w:numPr>
          <w:ilvl w:val="0"/>
          <w:numId w:val="2"/>
        </w:numPr>
      </w:pPr>
      <w:r>
        <w:rPr/>
        <w:t xml:space="preserve">Impact of Social Security Reform on Retirement Security</w:t>
      </w:r>
    </w:p>
    <w:p>
      <w:pPr>
        <w:pStyle w:val="Heading1"/>
      </w:pPr>
      <w:bookmarkStart w:id="6" w:name="_Toc6"/>
      <w:r>
        <w:t>Report location:</w:t>
      </w:r>
      <w:bookmarkEnd w:id="6"/>
    </w:p>
    <w:p>
      <w:hyperlink r:id="rId8" w:history="1">
        <w:r>
          <w:rPr>
            <w:color w:val="2980b9"/>
            <w:u w:val="single"/>
          </w:rPr>
          <w:t xml:space="preserve">https://www.fullpicture.app/item/ae5b74658e69496e5ec626cb6c0a23cf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D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202598900394?via%3Dihub" TargetMode="External"/><Relationship Id="rId8" Type="http://schemas.openxmlformats.org/officeDocument/2006/relationships/hyperlink" Target="https://www.fullpicture.app/item/ae5b74658e69496e5ec626cb6c0a2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2023-02-21T14:21:06+01:00</dcterms:created>
  <dcterms:modified xsi:type="dcterms:W3CDTF">2023-02-21T14:21:06+01:00</dcterms:modified>
</cp:coreProperties>
</file>

<file path=docProps/custom.xml><?xml version="1.0" encoding="utf-8"?>
<Properties xmlns="http://schemas.openxmlformats.org/officeDocument/2006/custom-properties" xmlns:vt="http://schemas.openxmlformats.org/officeDocument/2006/docPropsVTypes"/>
</file>