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case studies on how Christian faith vision triggers directed motivational currents in English learning</w:t>
      </w:r>
      <w:br/>
      <w:hyperlink r:id="rId7" w:history="1">
        <w:r>
          <w:rPr>
            <w:color w:val="2980b9"/>
            <w:u w:val="single"/>
          </w:rPr>
          <w:t xml:space="preserve">https://www.kci.go.kr/kciportal/ci/sereArticleSearch/ciSereArtiView.kci?sereArticleSearchBean.artiId=ART002812508</w:t>
        </w:r>
      </w:hyperlink>
    </w:p>
    <w:p>
      <w:pPr>
        <w:pStyle w:val="Heading1"/>
      </w:pPr>
      <w:bookmarkStart w:id="2" w:name="_Toc2"/>
      <w:r>
        <w:t>Article summary:</w:t>
      </w:r>
      <w:bookmarkEnd w:id="2"/>
    </w:p>
    <w:p>
      <w:pPr>
        <w:jc w:val="both"/>
      </w:pPr>
      <w:r>
        <w:rPr/>
        <w:t xml:space="preserve">1. This study investigated the triggering element of students’ directed motivational current (DMC) in English learning.</w:t>
      </w:r>
    </w:p>
    <w:p>
      <w:pPr>
        <w:jc w:val="both"/>
      </w:pPr>
      <w:r>
        <w:rPr/>
        <w:t xml:space="preserve">2. The findings showed that participants shared similar visions for English learning and Christian faith, which helped them maintain their English learning habits in a salient facilitative (SF) structure.</w:t>
      </w:r>
    </w:p>
    <w:p>
      <w:pPr>
        <w:jc w:val="both"/>
      </w:pPr>
      <w:r>
        <w:rPr/>
        <w:t xml:space="preserve">3. The study proposed recommendations for students and teachers to help them cope with stress and frustration while setting clear learning goals.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research objectives, methods, results, and conclusions. The researcher has used qualitative methods such as interviews, classroom observations, and documentation to collect data from four Chinese Christian postgraduate students in China. The data was then coded twice and combined with the research objectives to explore participants' DMC in English learning. </w:t>
      </w:r>
    </w:p>
    <w:p>
      <w:pPr>
        <w:jc w:val="both"/>
      </w:pPr>
      <w:r>
        <w:rPr/>
        <w:t xml:space="preserve">The article does not appear to have any potential biases or one-sided reporting as it presents both sides equally by providing recommendations for both students and teachers. It also does not contain any unsupported claims or missing points of consideration as it provides evidence for all the claims made throughout the article. Furthermore, there are no unexplored counterarguments or promotional content present in the article as it focuses solely on exploring how Christian faith vision triggers directed motivational currents in English learning. </w:t>
      </w:r>
    </w:p>
    <w:p>
      <w:pPr>
        <w:jc w:val="both"/>
      </w:pPr>
      <w:r>
        <w:rPr/>
        <w:t xml:space="preserve">Finally, the article does not appear to be partial or omit possible risks as it provides clear recommendations for both students and teachers on how they can cope with stress and frustration while setting clear learning goals. In conclusion, this article is reliable and trustworthy as it provides an unbiased exploration of how Christian faith vision triggers directed motivational currents in English learning.</w:t>
      </w:r>
    </w:p>
    <w:p>
      <w:pPr>
        <w:pStyle w:val="Heading1"/>
      </w:pPr>
      <w:bookmarkStart w:id="5" w:name="_Toc5"/>
      <w:r>
        <w:t>Topics for further research:</w:t>
      </w:r>
      <w:bookmarkEnd w:id="5"/>
    </w:p>
    <w:p>
      <w:pPr>
        <w:spacing w:after="0"/>
        <w:numPr>
          <w:ilvl w:val="0"/>
          <w:numId w:val="2"/>
        </w:numPr>
      </w:pPr>
      <w:r>
        <w:rPr/>
        <w:t xml:space="preserve">Christian faith and English learning </w:t>
      </w:r>
    </w:p>
    <w:p>
      <w:pPr>
        <w:spacing w:after="0"/>
        <w:numPr>
          <w:ilvl w:val="0"/>
          <w:numId w:val="2"/>
        </w:numPr>
      </w:pPr>
      <w:r>
        <w:rPr/>
        <w:t xml:space="preserve">Directed motivational currents in language learning </w:t>
      </w:r>
    </w:p>
    <w:p>
      <w:pPr>
        <w:spacing w:after="0"/>
        <w:numPr>
          <w:ilvl w:val="0"/>
          <w:numId w:val="2"/>
        </w:numPr>
      </w:pPr>
      <w:r>
        <w:rPr/>
        <w:t xml:space="preserve">Qualitative research methods in language learning </w:t>
      </w:r>
    </w:p>
    <w:p>
      <w:pPr>
        <w:spacing w:after="0"/>
        <w:numPr>
          <w:ilvl w:val="0"/>
          <w:numId w:val="2"/>
        </w:numPr>
      </w:pPr>
      <w:r>
        <w:rPr/>
        <w:t xml:space="preserve">Stress and frustration in language learning </w:t>
      </w:r>
    </w:p>
    <w:p>
      <w:pPr>
        <w:spacing w:after="0"/>
        <w:numPr>
          <w:ilvl w:val="0"/>
          <w:numId w:val="2"/>
        </w:numPr>
      </w:pPr>
      <w:r>
        <w:rPr/>
        <w:t xml:space="preserve">Setting learning goals in language learning </w:t>
      </w:r>
    </w:p>
    <w:p>
      <w:pPr>
        <w:numPr>
          <w:ilvl w:val="0"/>
          <w:numId w:val="2"/>
        </w:numPr>
      </w:pPr>
      <w:r>
        <w:rPr/>
        <w:t xml:space="preserve">Christian faith vision and language learning</w:t>
      </w:r>
    </w:p>
    <w:p>
      <w:pPr>
        <w:pStyle w:val="Heading1"/>
      </w:pPr>
      <w:bookmarkStart w:id="6" w:name="_Toc6"/>
      <w:r>
        <w:t>Report location:</w:t>
      </w:r>
      <w:bookmarkEnd w:id="6"/>
    </w:p>
    <w:p>
      <w:hyperlink r:id="rId8" w:history="1">
        <w:r>
          <w:rPr>
            <w:color w:val="2980b9"/>
            <w:u w:val="single"/>
          </w:rPr>
          <w:t xml:space="preserve">https://www.fullpicture.app/item/ae5e60cec32ae8ebd380e2fbbf6b82a8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6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ci.go.kr/kciportal/ci/sereArticleSearch/ciSereArtiView.kci?sereArticleSearchBean.artiId=ART002812508" TargetMode="External"/><Relationship Id="rId8" Type="http://schemas.openxmlformats.org/officeDocument/2006/relationships/hyperlink" Target="https://www.fullpicture.app/item/ae5e60cec32ae8ebd380e2fbbf6b82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2023-02-23T12:00:10+01:00</dcterms:created>
  <dcterms:modified xsi:type="dcterms:W3CDTF">2023-02-23T12:00:10+01:00</dcterms:modified>
</cp:coreProperties>
</file>

<file path=docProps/custom.xml><?xml version="1.0" encoding="utf-8"?>
<Properties xmlns="http://schemas.openxmlformats.org/officeDocument/2006/custom-properties" xmlns:vt="http://schemas.openxmlformats.org/officeDocument/2006/docPropsVTypes"/>
</file>