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eddy activity in the Beaufort Gyre in response to sea ice loss - PubMed</w:t>
      </w:r>
      <w:br/>
      <w:hyperlink r:id="rId7" w:history="1">
        <w:r>
          <w:rPr>
            <w:color w:val="2980b9"/>
            <w:u w:val="single"/>
          </w:rPr>
          <w:t xml:space="preserve">https://pubmed.ncbi.nlm.nih.gov/32029737/</w:t>
        </w:r>
      </w:hyperlink>
    </w:p>
    <w:p>
      <w:pPr>
        <w:pStyle w:val="Heading1"/>
      </w:pPr>
      <w:bookmarkStart w:id="2" w:name="_Toc2"/>
      <w:r>
        <w:t>Article summary:</w:t>
      </w:r>
      <w:bookmarkEnd w:id="2"/>
    </w:p>
    <w:p>
      <w:pPr>
        <w:jc w:val="both"/>
      </w:pPr>
      <w:r>
        <w:rPr/>
        <w:t xml:space="preserve">1. The Beaufort Gyre freshwater content has increased since the 1990s, potentially stabilizing in recent years.</w:t>
      </w:r>
    </w:p>
    <w:p>
      <w:pPr>
        <w:jc w:val="both"/>
      </w:pPr>
      <w:r>
        <w:rPr/>
        <w:t xml:space="preserve">2. After 2007, the loss of sea ice and acceleration of ocean currents resulted in enhanced mechanical energy input to the Beaufort Gyre.</w:t>
      </w:r>
    </w:p>
    <w:p>
      <w:pPr>
        <w:jc w:val="both"/>
      </w:pPr>
      <w:r>
        <w:rPr/>
        <w:t xml:space="preserve">3. Eddy dissipation and its role in gyre stabilization must have increased after 2007 due to the energy surplus.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observational estimates of the Beaufort Gyre mechanical energy budget and provides evidence for its claims. The authors provide a detailed explanation of their methods and data sources, which adds to the credibility of their findings. Furthermore, they declare no competing interests, which suggests that their research is unbiased.</w:t>
      </w:r>
    </w:p>
    <w:p>
      <w:pPr>
        <w:jc w:val="both"/>
      </w:pPr>
      <w:r>
        <w:rPr/>
        <w:t xml:space="preserve">However, there are some potential biases that should be noted. For example, the authors do not explore any counterarguments or present both sides equally; instead they focus solely on how sea ice loss affects eddy activity in the Beaufort Gyre region. Additionally, they do not discuss any possible risks associated with their findings or consider any other factors that could influence eddy activity in this region. Finally, while they provide evidence for their claims, it would be beneficial if they provided more detail about how exactly sea ice loss has impacted eddy activity in this region.</w:t>
      </w:r>
    </w:p>
    <w:p>
      <w:pPr>
        <w:pStyle w:val="Heading1"/>
      </w:pPr>
      <w:bookmarkStart w:id="5" w:name="_Toc5"/>
      <w:r>
        <w:t>Topics for further research:</w:t>
      </w:r>
      <w:bookmarkEnd w:id="5"/>
    </w:p>
    <w:p>
      <w:pPr>
        <w:spacing w:after="0"/>
        <w:numPr>
          <w:ilvl w:val="0"/>
          <w:numId w:val="2"/>
        </w:numPr>
      </w:pPr>
      <w:r>
        <w:rPr/>
        <w:t xml:space="preserve">Impact of sea ice loss on eddy activity</w:t>
      </w:r>
    </w:p>
    <w:p>
      <w:pPr>
        <w:spacing w:after="0"/>
        <w:numPr>
          <w:ilvl w:val="0"/>
          <w:numId w:val="2"/>
        </w:numPr>
      </w:pPr>
      <w:r>
        <w:rPr/>
        <w:t xml:space="preserve">Risks associated with sea ice loss</w:t>
      </w:r>
    </w:p>
    <w:p>
      <w:pPr>
        <w:spacing w:after="0"/>
        <w:numPr>
          <w:ilvl w:val="0"/>
          <w:numId w:val="2"/>
        </w:numPr>
      </w:pPr>
      <w:r>
        <w:rPr/>
        <w:t xml:space="preserve">Factors influencing eddy activity</w:t>
      </w:r>
    </w:p>
    <w:p>
      <w:pPr>
        <w:spacing w:after="0"/>
        <w:numPr>
          <w:ilvl w:val="0"/>
          <w:numId w:val="2"/>
        </w:numPr>
      </w:pPr>
      <w:r>
        <w:rPr/>
        <w:t xml:space="preserve">Observational estimates of Beaufort Gyre</w:t>
      </w:r>
    </w:p>
    <w:p>
      <w:pPr>
        <w:spacing w:after="0"/>
        <w:numPr>
          <w:ilvl w:val="0"/>
          <w:numId w:val="2"/>
        </w:numPr>
      </w:pPr>
      <w:r>
        <w:rPr/>
        <w:t xml:space="preserve">Counterarguments to sea ice loss</w:t>
      </w:r>
    </w:p>
    <w:p>
      <w:pPr>
        <w:numPr>
          <w:ilvl w:val="0"/>
          <w:numId w:val="2"/>
        </w:numPr>
      </w:pPr>
      <w:r>
        <w:rPr/>
        <w:t xml:space="preserve">Mechanical energy budget of Beaufort Gyre</w:t>
      </w:r>
    </w:p>
    <w:p>
      <w:pPr>
        <w:pStyle w:val="Heading1"/>
      </w:pPr>
      <w:bookmarkStart w:id="6" w:name="_Toc6"/>
      <w:r>
        <w:t>Report location:</w:t>
      </w:r>
      <w:bookmarkEnd w:id="6"/>
    </w:p>
    <w:p>
      <w:hyperlink r:id="rId8" w:history="1">
        <w:r>
          <w:rPr>
            <w:color w:val="2980b9"/>
            <w:u w:val="single"/>
          </w:rPr>
          <w:t xml:space="preserve">https://www.fullpicture.app/item/ae74ccfb34f173a21446841945cf646a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E1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29737/" TargetMode="External"/><Relationship Id="rId8" Type="http://schemas.openxmlformats.org/officeDocument/2006/relationships/hyperlink" Target="https://www.fullpicture.app/item/ae74ccfb34f173a21446841945cf64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2023-02-23T04:06:01+01:00</dcterms:created>
  <dcterms:modified xsi:type="dcterms:W3CDTF">2023-02-23T04:06:01+01:00</dcterms:modified>
</cp:coreProperties>
</file>

<file path=docProps/custom.xml><?xml version="1.0" encoding="utf-8"?>
<Properties xmlns="http://schemas.openxmlformats.org/officeDocument/2006/custom-properties" xmlns:vt="http://schemas.openxmlformats.org/officeDocument/2006/docPropsVTypes"/>
</file>