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promise of the metaverse in cardiovascular health | European Heart Journal | Oxford Academic</w:t>
      </w:r>
      <w:br/>
      <w:hyperlink r:id="rId7" w:history="1">
        <w:r>
          <w:rPr>
            <w:color w:val="2980b9"/>
            <w:u w:val="single"/>
          </w:rPr>
          <w:t xml:space="preserve">https://academic.oup.com/eurheartj/article/43/28/2647/6590383</w:t>
        </w:r>
      </w:hyperlink>
    </w:p>
    <w:p>
      <w:pPr>
        <w:pStyle w:val="Heading1"/>
      </w:pPr>
      <w:bookmarkStart w:id="2" w:name="_Toc2"/>
      <w:r>
        <w:t>Article summary:</w:t>
      </w:r>
      <w:bookmarkEnd w:id="2"/>
    </w:p>
    <w:p>
      <w:pPr>
        <w:jc w:val="both"/>
      </w:pPr>
      <w:r>
        <w:rPr/>
        <w:t xml:space="preserve">1. Mark Zuckerberg's announcement of the development of a metaverse has sparked debate about its potential applications in healthcare.</w:t>
      </w:r>
    </w:p>
    <w:p>
      <w:pPr>
        <w:jc w:val="both"/>
      </w:pPr>
      <w:r>
        <w:rPr/>
        <w:t xml:space="preserve">2. Studies have been conducted to analyze how VR can improve patient care, and telemedical platforms have become increasingly important due to the COVID-19 pandemic.</w:t>
      </w:r>
    </w:p>
    <w:p>
      <w:pPr>
        <w:jc w:val="both"/>
      </w:pPr>
      <w:r>
        <w:rPr/>
        <w:t xml:space="preserve">3. The metaverse could be used to facilitate virtual doctor-patient meetings, allowing patients to meet their cardiologist as a digital avatar and share their medical data with them in a three-dimensional environment.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evidence for its claims and presents both sides of the argument fairly. It cites sources such as peer-reviewed journals and science fiction novels, which adds credibility to the article. Furthermore, it acknowledges potential risks associated with using the metaverse for healthcare purposes, such as privacy concerns or technical issues that may arise from using virtual reality technology. </w:t>
      </w:r>
    </w:p>
    <w:p>
      <w:pPr>
        <w:jc w:val="both"/>
      </w:pPr>
      <w:r>
        <w:rPr/>
        <w:t xml:space="preserve">However, there are some points that could be improved upon in terms of trustworthiness and reliability. For example, the article does not explore any counterarguments or alternative perspectives on the use of the metaverse in healthcare; instead, it focuses solely on its potential benefits without considering any drawbacks or limitations. Additionally, while it mentions studies that have been conducted on VR’s impact on patient care, it does not provide any evidence for these studies or discuss their results in detail. Finally, while the article does mention potential risks associated with using the metaverse for healthcare purposes, it does not provide any concrete solutions or strategies for mitigating these risks.</w:t>
      </w:r>
    </w:p>
    <w:p>
      <w:pPr>
        <w:pStyle w:val="Heading1"/>
      </w:pPr>
      <w:bookmarkStart w:id="5" w:name="_Toc5"/>
      <w:r>
        <w:t>Topics for further research:</w:t>
      </w:r>
      <w:bookmarkEnd w:id="5"/>
    </w:p>
    <w:p>
      <w:pPr>
        <w:spacing w:after="0"/>
        <w:numPr>
          <w:ilvl w:val="0"/>
          <w:numId w:val="2"/>
        </w:numPr>
      </w:pPr>
      <w:r>
        <w:rPr/>
        <w:t xml:space="preserve">Virtual reality healthcare risks</w:t>
      </w:r>
    </w:p>
    <w:p>
      <w:pPr>
        <w:spacing w:after="0"/>
        <w:numPr>
          <w:ilvl w:val="0"/>
          <w:numId w:val="2"/>
        </w:numPr>
      </w:pPr>
      <w:r>
        <w:rPr/>
        <w:t xml:space="preserve">Impact of virtual reality on patient care</w:t>
      </w:r>
    </w:p>
    <w:p>
      <w:pPr>
        <w:spacing w:after="0"/>
        <w:numPr>
          <w:ilvl w:val="0"/>
          <w:numId w:val="2"/>
        </w:numPr>
      </w:pPr>
      <w:r>
        <w:rPr/>
        <w:t xml:space="preserve">Counterarguments to using the metaverse in healthcare</w:t>
      </w:r>
    </w:p>
    <w:p>
      <w:pPr>
        <w:spacing w:after="0"/>
        <w:numPr>
          <w:ilvl w:val="0"/>
          <w:numId w:val="2"/>
        </w:numPr>
      </w:pPr>
      <w:r>
        <w:rPr/>
        <w:t xml:space="preserve">Privacy concerns in virtual reality healthcare</w:t>
      </w:r>
    </w:p>
    <w:p>
      <w:pPr>
        <w:spacing w:after="0"/>
        <w:numPr>
          <w:ilvl w:val="0"/>
          <w:numId w:val="2"/>
        </w:numPr>
      </w:pPr>
      <w:r>
        <w:rPr/>
        <w:t xml:space="preserve">Strategies for mitigating virtual reality healthcare risks</w:t>
      </w:r>
    </w:p>
    <w:p>
      <w:pPr>
        <w:numPr>
          <w:ilvl w:val="0"/>
          <w:numId w:val="2"/>
        </w:numPr>
      </w:pPr>
      <w:r>
        <w:rPr/>
        <w:t xml:space="preserve">Limitations of using the metaverse in healthcare</w:t>
      </w:r>
    </w:p>
    <w:p>
      <w:pPr>
        <w:pStyle w:val="Heading1"/>
      </w:pPr>
      <w:bookmarkStart w:id="6" w:name="_Toc6"/>
      <w:r>
        <w:t>Report location:</w:t>
      </w:r>
      <w:bookmarkEnd w:id="6"/>
    </w:p>
    <w:p>
      <w:hyperlink r:id="rId8" w:history="1">
        <w:r>
          <w:rPr>
            <w:color w:val="2980b9"/>
            <w:u w:val="single"/>
          </w:rPr>
          <w:t xml:space="preserve">https://www.fullpicture.app/item/ae76cdee9f7e96904adbfc6820fa7007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BA2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eurheartj/article/43/28/2647/6590383" TargetMode="External"/><Relationship Id="rId8" Type="http://schemas.openxmlformats.org/officeDocument/2006/relationships/hyperlink" Target="https://www.fullpicture.app/item/ae76cdee9f7e96904adbfc6820fa700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2023-02-24T15:28:36+01:00</dcterms:created>
  <dcterms:modified xsi:type="dcterms:W3CDTF">2023-02-24T15:28:36+01:00</dcterms:modified>
</cp:coreProperties>
</file>

<file path=docProps/custom.xml><?xml version="1.0" encoding="utf-8"?>
<Properties xmlns="http://schemas.openxmlformats.org/officeDocument/2006/custom-properties" xmlns:vt="http://schemas.openxmlformats.org/officeDocument/2006/docPropsVTypes"/>
</file>