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Zipf定律与Gibrat定律在中国城市规模分布中的适用性-中国社会科学院世界经济与政治研究所</w:t>
      </w:r>
      <w:br/>
      <w:hyperlink r:id="rId7" w:history="1">
        <w:r>
          <w:rPr>
            <w:color w:val="2980b9"/>
            <w:u w:val="single"/>
          </w:rPr>
          <w:t xml:space="preserve">http://ejournaliwep.cssn.cn/qkjj/sjjj/2018nd9q/201810/t20181031_4767203.shtml</w:t>
        </w:r>
      </w:hyperlink>
    </w:p>
    <w:p>
      <w:pPr>
        <w:pStyle w:val="Heading1"/>
      </w:pPr>
      <w:bookmarkStart w:id="2" w:name="_Toc2"/>
      <w:r>
        <w:t>Article summary:</w:t>
      </w:r>
      <w:bookmarkEnd w:id="2"/>
    </w:p>
    <w:p>
      <w:pPr>
        <w:jc w:val="both"/>
      </w:pPr>
      <w:r>
        <w:rPr/>
        <w:t xml:space="preserve">1. 本文阐释了Zipf定律和Gibrat定律的理论机制，并指出Zipf定律适合用Simon随机增长模型解释，而Gibrat定律是Zipf定律的使用条件。</w:t>
      </w:r>
    </w:p>
    <w:p>
      <w:pPr>
        <w:jc w:val="both"/>
      </w:pPr>
      <w:r>
        <w:rPr/>
        <w:t xml:space="preserve">2. 基于中国646个县级以上城市数据的研究表明，总体不满足Gibrat定律，而表现为大城市和中小城市的两组对数正态分布。在截点分别为规模排序第375和第417位的城市时，Zipf定律的拟合效果最好，Pareto指数都在1.30左右，表明城市规模分布具有大城市主导特征。</w:t>
      </w:r>
    </w:p>
    <w:p>
      <w:pPr>
        <w:jc w:val="both"/>
      </w:pPr>
      <w:r>
        <w:rPr/>
        <w:t xml:space="preserve">3. 近似Gibrat定律下，双Pareto对数正态分布能较好地拟合中国城市规模分布律。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城市规模分布的文章，本文提供了对Zipf定律和Gibrat定律的理论机制进行阐释，并运用中国646个县级以上城市数据检验其在城市规模分布上的适用性。然而，在对该文章进行批判性分析时，我们发现以下几点问题：</w:t>
      </w:r>
    </w:p>
    <w:p>
      <w:pPr>
        <w:jc w:val="both"/>
      </w:pPr>
      <w:r>
        <w:rPr/>
        <w:t xml:space="preserve"/>
      </w:r>
    </w:p>
    <w:p>
      <w:pPr>
        <w:jc w:val="both"/>
      </w:pPr>
      <w:r>
        <w:rPr/>
        <w:t xml:space="preserve">1. 潜在偏见及其来源</w:t>
      </w:r>
    </w:p>
    <w:p>
      <w:pPr>
        <w:jc w:val="both"/>
      </w:pPr>
      <w:r>
        <w:rPr/>
        <w:t xml:space="preserve">本文存在潜在的偏见，主要体现在研究方法和数据选择上。首先，作者只使用了中国646个县级以上城市的数据进行研究，而没有考虑到其他因素对城市规模分布的影响，如地理位置、经济发展水平等。其次，作者只使用了人口普查数据进行研究，并没有考虑到其他可能影响城市规模分布的因素。</w:t>
      </w:r>
    </w:p>
    <w:p>
      <w:pPr>
        <w:jc w:val="both"/>
      </w:pPr>
      <w:r>
        <w:rPr/>
        <w:t xml:space="preserve"/>
      </w:r>
    </w:p>
    <w:p>
      <w:pPr>
        <w:jc w:val="both"/>
      </w:pPr>
      <w:r>
        <w:rPr/>
        <w:t xml:space="preserve">2. 片面报道</w:t>
      </w:r>
    </w:p>
    <w:p>
      <w:pPr>
        <w:jc w:val="both"/>
      </w:pPr>
      <w:r>
        <w:rPr/>
        <w:t xml:space="preserve">本文存在片面报道的问题。作者只关注了Zipf定律和Gibrat定律在中国城市规模分布中的适用性，并没有探讨其他可能存在的规律或机制。此外，在对Zipf定律和Gibrat定律进行阐释时，作者也没有提及它们存在争议或局限性。</w:t>
      </w:r>
    </w:p>
    <w:p>
      <w:pPr>
        <w:jc w:val="both"/>
      </w:pPr>
      <w:r>
        <w:rPr/>
        <w:t xml:space="preserve"/>
      </w:r>
    </w:p>
    <w:p>
      <w:pPr>
        <w:jc w:val="both"/>
      </w:pPr>
      <w:r>
        <w:rPr/>
        <w:t xml:space="preserve">3. 无根据的主张</w:t>
      </w:r>
    </w:p>
    <w:p>
      <w:pPr>
        <w:jc w:val="both"/>
      </w:pPr>
      <w:r>
        <w:rPr/>
        <w:t xml:space="preserve">本文存在无根据的主张问题。例如，在理论分析部分中，作者声称Zipf定律服从Pareto分布，并适合用Simon随机增长模型解释；Gibrat定律是Zipf定律的使用条件，并近似于修正后的Zipf定律——上尾Pareto分布或双Pareto对数正态分布描述。然而，这些主张并没有给出充足证据支持。</w:t>
      </w:r>
    </w:p>
    <w:p>
      <w:pPr>
        <w:jc w:val="both"/>
      </w:pPr>
      <w:r>
        <w:rPr/>
        <w:t xml:space="preserve"/>
      </w:r>
    </w:p>
    <w:p>
      <w:pPr>
        <w:jc w:val="both"/>
      </w:pPr>
      <w:r>
        <w:rPr/>
        <w:t xml:space="preserve">4. 缺失考虑点</w:t>
      </w:r>
    </w:p>
    <w:p>
      <w:pPr>
        <w:jc w:val="both"/>
      </w:pPr>
      <w:r>
        <w:rPr/>
        <w:t xml:space="preserve">本文缺失了一些重要考虑点。例如，在研究中国城市规模分布时，应该考虑到不同地区之间可能存在差异；同时还应该考虑到时间因素对城市规模分布的影响。</w:t>
      </w:r>
    </w:p>
    <w:p>
      <w:pPr>
        <w:jc w:val="both"/>
      </w:pPr>
      <w:r>
        <w:rPr/>
        <w:t xml:space="preserve"/>
      </w:r>
    </w:p>
    <w:p>
      <w:pPr>
        <w:jc w:val="both"/>
      </w:pPr>
      <w:r>
        <w:rPr/>
        <w:t xml:space="preserve">5. 主张缺失证据</w:t>
      </w:r>
    </w:p>
    <w:p>
      <w:pPr>
        <w:jc w:val="both"/>
      </w:pPr>
      <w:r>
        <w:rPr/>
        <w:t xml:space="preserve">本文提出了一些主张但缺乏充足证据支持。例如，在基于中国人口普查数据进行研究时，作者声称646个县级以上城市总体不满足Gibrat定律，并表现为大城市和中小城市两组对数正态分布；2000年和2010年在截点处拟合效果最好且Pareto指数都在1.30左右。然而，这些结论并没有得到充足证明。</w:t>
      </w:r>
    </w:p>
    <w:p>
      <w:pPr>
        <w:jc w:val="both"/>
      </w:pPr>
      <w:r>
        <w:rPr/>
        <w:t xml:space="preserve"/>
      </w:r>
    </w:p>
    <w:p>
      <w:pPr>
        <w:jc w:val="both"/>
      </w:pPr>
      <w:r>
        <w:rPr/>
        <w:t xml:space="preserve">6. 未探索反驳</w:t>
      </w:r>
    </w:p>
    <w:p>
      <w:pPr>
        <w:jc w:val="both"/>
      </w:pPr>
      <w:r>
        <w:rPr/>
        <w:t xml:space="preserve">本文未探索反驳观点或结果不符合预期情况下可能存在的原因。例如，在发现646个县级以上城市总体不满足Gibrat定律时，作者并未探讨这种情况是否与样本选择有关。</w:t>
      </w:r>
    </w:p>
    <w:p>
      <w:pPr>
        <w:jc w:val="both"/>
      </w:pPr>
      <w:r>
        <w:rPr/>
        <w:t xml:space="preserve"/>
      </w:r>
    </w:p>
    <w:p>
      <w:pPr>
        <w:jc w:val="both"/>
      </w:pPr>
      <w:r>
        <w:rPr/>
        <w:t xml:space="preserve">7. 宣传内容</w:t>
      </w:r>
    </w:p>
    <w:p>
      <w:pPr>
        <w:jc w:val="both"/>
      </w:pPr>
      <w:r>
        <w:rPr/>
        <w:t xml:space="preserve">本文存在宣传内容问题。例如，在摘要部分中就强调“双Pareto对数正态分布能较好地拟合中国城市规模分布”，但并未说明这种拟合效果是否具有实际意义或是否可以推广至其他国家或地区。</w:t>
      </w:r>
    </w:p>
    <w:p>
      <w:pPr>
        <w:jc w:val="both"/>
      </w:pPr>
      <w:r>
        <w:rPr/>
        <w:t xml:space="preserve"/>
      </w:r>
    </w:p>
    <w:p>
      <w:pPr>
        <w:jc w:val="both"/>
      </w:pPr>
      <w:r>
        <w:rPr/>
        <w:t xml:space="preserve">综上所述，尽管该文章提供了一些有价值信息和结论，但仍然存在多方面问题需要进一步完善和改进。</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Alternative theories and mechanisms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Unsupported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https://www.fullpicture.app/item/aec091700485b854a20330c49bba8c6b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D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journaliwep.cssn.cn/qkjj/sjjj/2018nd9q/201810/t20181031_4767203.shtml" TargetMode="External"/><Relationship Id="rId8" Type="http://schemas.openxmlformats.org/officeDocument/2006/relationships/hyperlink" Target="https://www.fullpicture.app/item/aec091700485b854a20330c49bba8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2023-12-30T07:36:44+01:00</dcterms:created>
  <dcterms:modified xsi:type="dcterms:W3CDTF">2023-12-30T07:36:44+01:00</dcterms:modified>
</cp:coreProperties>
</file>

<file path=docProps/custom.xml><?xml version="1.0" encoding="utf-8"?>
<Properties xmlns="http://schemas.openxmlformats.org/officeDocument/2006/custom-properties" xmlns:vt="http://schemas.openxmlformats.org/officeDocument/2006/docPropsVTypes"/>
</file>