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Friction and wear study of NR/SBR blends with Si3N4Filler - IOPscience</w:t>
      </w:r>
      <w:br/>
      <w:hyperlink r:id="rId7" w:history="1">
        <w:r>
          <w:rPr>
            <w:color w:val="2980b9"/>
            <w:u w:val="single"/>
          </w:rPr>
          <w:t xml:space="preserve">https://iopscience.iop.org/article/10.1088/1757-899X/346/1/012015/meta</w:t>
        </w:r>
      </w:hyperlink>
    </w:p>
    <w:p>
      <w:pPr>
        <w:pStyle w:val="Heading1"/>
      </w:pPr>
      <w:bookmarkStart w:id="2" w:name="_Toc2"/>
      <w:r>
        <w:t>Article summary:</w:t>
      </w:r>
      <w:bookmarkEnd w:id="2"/>
    </w:p>
    <w:p>
      <w:pPr>
        <w:jc w:val="both"/>
      </w:pPr>
      <w:r>
        <w:rPr/>
        <w:t xml:space="preserve">1. This paper investigates the mechanical and frictional properties of NR/SBR blends with and without silicon nitride (Si3N4) filler.</w:t>
      </w:r>
    </w:p>
    <w:p>
      <w:pPr>
        <w:jc w:val="both"/>
      </w:pPr>
      <w:r>
        <w:rPr/>
        <w:t xml:space="preserve">2. The rubber is surface modified by silane coupling agent (Si-69) to enhance hydrophobic property.</w:t>
      </w:r>
    </w:p>
    <w:p>
      <w:pPr>
        <w:jc w:val="both"/>
      </w:pPr>
      <w:r>
        <w:rPr/>
        <w:t xml:space="preserve">3. Tests are conducted to find coefficient of friction (COF) against steel grip antiskid plate under different environmental conditions, and it is found that increase in Si3N4 dispersion leads to an increase in tensile strength and modulus, as well as a decrease in wear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overall, as it provides evidence for its claims through tests conducted using an in-house built friction tester in a disc-on-plate (DOP) configuration, Fourier transform infrared (FTIR) spectroscopy test, Scanning Electron Microscope (SEM), and 3D non contact surface profiler. The article also cites relevant sources such as Creative Commons Attribution 3.0 licence for content used from the work.</w:t>
      </w:r>
    </w:p>
    <w:p>
      <w:pPr>
        <w:jc w:val="both"/>
      </w:pPr>
      <w:r>
        <w:rPr/>
        <w:t xml:space="preserve">However, there are some potential biases that should be noted. For example, the article does not explore any counterarguments or present both sides equally when discussing the effects of Si3N4 dispersion on NR/SBR blends; instead, it only presents one side of the argument which could lead to a biased conclusion. Additionally, possible risks associated with using Si3N4 filler are not discussed or noted in the article which could lead to readers making uninformed decisions about its use.</w:t>
      </w:r>
    </w:p>
    <w:p>
      <w:pPr>
        <w:pStyle w:val="Heading1"/>
      </w:pPr>
      <w:bookmarkStart w:id="5" w:name="_Toc5"/>
      <w:r>
        <w:t>Topics for further research:</w:t>
      </w:r>
      <w:bookmarkEnd w:id="5"/>
    </w:p>
    <w:p>
      <w:pPr>
        <w:spacing w:after="0"/>
        <w:numPr>
          <w:ilvl w:val="0"/>
          <w:numId w:val="2"/>
        </w:numPr>
      </w:pPr>
      <w:r>
        <w:rPr/>
        <w:t xml:space="preserve">Risks associated with Si3N4 filler</w:t>
      </w:r>
    </w:p>
    <w:p>
      <w:pPr>
        <w:spacing w:after="0"/>
        <w:numPr>
          <w:ilvl w:val="0"/>
          <w:numId w:val="2"/>
        </w:numPr>
      </w:pPr>
      <w:r>
        <w:rPr/>
        <w:t xml:space="preserve">Counterarguments to Si3N4 dispersion on NR/SBR blends</w:t>
      </w:r>
    </w:p>
    <w:p>
      <w:pPr>
        <w:spacing w:after="0"/>
        <w:numPr>
          <w:ilvl w:val="0"/>
          <w:numId w:val="2"/>
        </w:numPr>
      </w:pPr>
      <w:r>
        <w:rPr/>
        <w:t xml:space="preserve">Advantages of using Si3N4 filler</w:t>
      </w:r>
    </w:p>
    <w:p>
      <w:pPr>
        <w:spacing w:after="0"/>
        <w:numPr>
          <w:ilvl w:val="0"/>
          <w:numId w:val="2"/>
        </w:numPr>
      </w:pPr>
      <w:r>
        <w:rPr/>
        <w:t xml:space="preserve">Disc-on-plate (DOP) configuration</w:t>
      </w:r>
    </w:p>
    <w:p>
      <w:pPr>
        <w:spacing w:after="0"/>
        <w:numPr>
          <w:ilvl w:val="0"/>
          <w:numId w:val="2"/>
        </w:numPr>
      </w:pPr>
      <w:r>
        <w:rPr/>
        <w:t xml:space="preserve">Fourier transform infrared (FTIR) spectroscopy test</w:t>
      </w:r>
    </w:p>
    <w:p>
      <w:pPr>
        <w:numPr>
          <w:ilvl w:val="0"/>
          <w:numId w:val="2"/>
        </w:numPr>
      </w:pPr>
      <w:r>
        <w:rPr/>
        <w:t xml:space="preserve">Scanning Electron Microscope (SEM) and 3D non contact surface profiler</w:t>
      </w:r>
    </w:p>
    <w:p>
      <w:pPr>
        <w:pStyle w:val="Heading1"/>
      </w:pPr>
      <w:bookmarkStart w:id="6" w:name="_Toc6"/>
      <w:r>
        <w:t>Report location:</w:t>
      </w:r>
      <w:bookmarkEnd w:id="6"/>
    </w:p>
    <w:p>
      <w:hyperlink r:id="rId8" w:history="1">
        <w:r>
          <w:rPr>
            <w:color w:val="2980b9"/>
            <w:u w:val="single"/>
          </w:rPr>
          <w:t xml:space="preserve">https://www.fullpicture.app/item/aed0c8c90f08794424e8d90b99b5d4aa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B5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57-899X/346/1/012015/meta" TargetMode="External"/><Relationship Id="rId8" Type="http://schemas.openxmlformats.org/officeDocument/2006/relationships/hyperlink" Target="https://www.fullpicture.app/item/aed0c8c90f08794424e8d90b99b5d4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2023-03-05T17:17:33+01:00</dcterms:created>
  <dcterms:modified xsi:type="dcterms:W3CDTF">2023-03-05T17:17:33+01:00</dcterms:modified>
</cp:coreProperties>
</file>

<file path=docProps/custom.xml><?xml version="1.0" encoding="utf-8"?>
<Properties xmlns="http://schemas.openxmlformats.org/officeDocument/2006/custom-properties" xmlns:vt="http://schemas.openxmlformats.org/officeDocument/2006/docPropsVTypes"/>
</file>