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globally fragmented and mobile lithosphere on Venus | PNAS</w:t>
      </w:r>
      <w:br/>
      <w:hyperlink r:id="rId7" w:history="1">
        <w:r>
          <w:rPr>
            <w:color w:val="2980b9"/>
            <w:u w:val="single"/>
          </w:rPr>
          <w:t xml:space="preserve">https://www.pnas.org/doi/10.1073/pnas.2025919118</w:t>
        </w:r>
      </w:hyperlink>
    </w:p>
    <w:p>
      <w:pPr>
        <w:pStyle w:val="Heading1"/>
      </w:pPr>
      <w:bookmarkStart w:id="2" w:name="_Toc2"/>
      <w:r>
        <w:t>Article summary:</w:t>
      </w:r>
      <w:bookmarkEnd w:id="2"/>
    </w:p>
    <w:p>
      <w:pPr>
        <w:jc w:val="both"/>
      </w:pPr>
      <w:r>
        <w:rPr/>
        <w:t xml:space="preserve">1. The surface of Venus has been extensively deformed, suggesting that many of its lowlands have fragmented into discrete crustal blocks and moved relative to each other in the geologically recent past.</w:t>
      </w:r>
    </w:p>
    <w:p>
      <w:pPr>
        <w:jc w:val="both"/>
      </w:pPr>
      <w:r>
        <w:rPr/>
        <w:t xml:space="preserve">2. This lithospheric mobility on Venus is in contrast to the tectonic styles indicative of a static lithosphere on Mercury, the Moon, and Mars.</w:t>
      </w:r>
    </w:p>
    <w:p>
      <w:pPr>
        <w:jc w:val="both"/>
      </w:pPr>
      <w:r>
        <w:rPr/>
        <w:t xml:space="preserve">3. The limited but widespread lithospheric mobility of Venus may offer parallels to interior–surface coupling on the early Earth, when global heat flux was substantially higher than today.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Globally Fragmented and Mobile Lithosphere on Venus” by Sean C. Solomon provides an interesting insight into the geological character and history of Venus, which is increasingly important to understand given the detection of ever more Earth-mass extrasolar planets at distances from their host stars in the so-called “Venus zone” (2). The article presents evidence for lateral motion (i.e., transpression and transtension) within intersecting belts across Lavinia Planitia region as well as a survey of 58 campi across Venus that suggest that many of its lowlands have fragmented into discrete crustal blocks and moved relative to each other in the geologically recent past.</w:t>
      </w:r>
    </w:p>
    <w:p>
      <w:pPr>
        <w:jc w:val="both"/>
      </w:pPr>
      <w:r>
        <w:rPr/>
        <w:t xml:space="preserve">The article is generally reliable and trustworthy as it provides evidence for its claims through observations such as those reported for individual ridge and groove belts elsewhere on Venus (7–9, 24–26), lateral shear fabrics within margins of a campus, sigmoidal ridges arranged en échelon that resemble shortening duplexes formed at restraining bends in strike-slip systems, etc. It also cites relevant sources such as refs 7–9, 10–11, 12–18, 19–20, 21–26 which further adds credibility to its claims.</w:t>
      </w:r>
    </w:p>
    <w:p>
      <w:pPr>
        <w:jc w:val="both"/>
      </w:pPr>
      <w:r>
        <w:rPr/>
        <w:t xml:space="preserve">However, there are some potential biases present in this article which should be noted. For example, it does not explore any counterarguments or present both sides equally; instead it focuses solely on providing evidence for its claims without considering any alternative explanations or theories. Additionally, it does not provide any information about possible risks associated with this phenomenon or discuss any potential implications or consequences that could arise from this discovery. </w:t>
      </w:r>
    </w:p>
    <w:p>
      <w:pPr>
        <w:jc w:val="both"/>
      </w:pPr>
      <w:r>
        <w:rPr/>
        <w:t xml:space="preserve">In conclusion, while this article is generally reliable and trustworthy due to its use of evidence from observations and citations from relevant sources, there are some potential biases present which should be taken into consideration when</w:t>
      </w:r>
    </w:p>
    <w:p>
      <w:pPr>
        <w:pStyle w:val="Heading1"/>
      </w:pPr>
      <w:bookmarkStart w:id="5" w:name="_Toc5"/>
      <w:r>
        <w:t>Topics for further research:</w:t>
      </w:r>
      <w:bookmarkEnd w:id="5"/>
    </w:p>
    <w:p>
      <w:pPr>
        <w:spacing w:after="0"/>
        <w:numPr>
          <w:ilvl w:val="0"/>
          <w:numId w:val="2"/>
        </w:numPr>
      </w:pPr>
      <w:r>
        <w:rPr/>
        <w:t xml:space="preserve">Venus Zone</w:t>
      </w:r>
    </w:p>
    <w:p>
      <w:pPr>
        <w:spacing w:after="0"/>
        <w:numPr>
          <w:ilvl w:val="0"/>
          <w:numId w:val="2"/>
        </w:numPr>
      </w:pPr>
      <w:r>
        <w:rPr/>
        <w:t xml:space="preserve">Transpression and Transtension</w:t>
      </w:r>
    </w:p>
    <w:p>
      <w:pPr>
        <w:spacing w:after="0"/>
        <w:numPr>
          <w:ilvl w:val="0"/>
          <w:numId w:val="2"/>
        </w:numPr>
      </w:pPr>
      <w:r>
        <w:rPr/>
        <w:t xml:space="preserve">Strike-Slip Systems</w:t>
      </w:r>
    </w:p>
    <w:p>
      <w:pPr>
        <w:spacing w:after="0"/>
        <w:numPr>
          <w:ilvl w:val="0"/>
          <w:numId w:val="2"/>
        </w:numPr>
      </w:pPr>
      <w:r>
        <w:rPr/>
        <w:t xml:space="preserve">Potential Risks of Fragmented Lithosphere</w:t>
      </w:r>
    </w:p>
    <w:p>
      <w:pPr>
        <w:spacing w:after="0"/>
        <w:numPr>
          <w:ilvl w:val="0"/>
          <w:numId w:val="2"/>
        </w:numPr>
      </w:pPr>
      <w:r>
        <w:rPr/>
        <w:t xml:space="preserve">Implications of Fragmented Lithosphere</w:t>
      </w:r>
    </w:p>
    <w:p>
      <w:pPr>
        <w:numPr>
          <w:ilvl w:val="0"/>
          <w:numId w:val="2"/>
        </w:numPr>
      </w:pPr>
      <w:r>
        <w:rPr/>
        <w:t xml:space="preserve">Extrasolar Planets in the Venus Zone</w:t>
      </w:r>
    </w:p>
    <w:p>
      <w:pPr>
        <w:pStyle w:val="Heading1"/>
      </w:pPr>
      <w:bookmarkStart w:id="6" w:name="_Toc6"/>
      <w:r>
        <w:t>Report location:</w:t>
      </w:r>
      <w:bookmarkEnd w:id="6"/>
    </w:p>
    <w:p>
      <w:hyperlink r:id="rId8" w:history="1">
        <w:r>
          <w:rPr>
            <w:color w:val="2980b9"/>
            <w:u w:val="single"/>
          </w:rPr>
          <w:t xml:space="preserve">https://www.fullpicture.app/item/aeed07dde6b35b77d9ac0b1fd117bd46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0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025919118" TargetMode="External"/><Relationship Id="rId8" Type="http://schemas.openxmlformats.org/officeDocument/2006/relationships/hyperlink" Target="https://www.fullpicture.app/item/aeed07dde6b35b77d9ac0b1fd117b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2023-02-23T20:29:14+01:00</dcterms:created>
  <dcterms:modified xsi:type="dcterms:W3CDTF">2023-02-23T20:29:14+01:00</dcterms:modified>
</cp:coreProperties>
</file>

<file path=docProps/custom.xml><?xml version="1.0" encoding="utf-8"?>
<Properties xmlns="http://schemas.openxmlformats.org/officeDocument/2006/custom-properties" xmlns:vt="http://schemas.openxmlformats.org/officeDocument/2006/docPropsVTypes"/>
</file>