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Assessment of Urban Agriculture for Evidence-Based Food Planning: A Case Study in Chengdu, China</w:t>
      </w:r>
      <w:br/>
      <w:hyperlink r:id="rId7" w:history="1">
        <w:r>
          <w:rPr>
            <w:color w:val="2980b9"/>
            <w:u w:val="single"/>
          </w:rPr>
          <w:t xml:space="preserve">https://www.mdpi.com/2071-1050/13/6/3234</w:t>
        </w:r>
      </w:hyperlink>
    </w:p>
    <w:p>
      <w:pPr>
        <w:pStyle w:val="Heading1"/>
      </w:pPr>
      <w:bookmarkStart w:id="2" w:name="_Toc2"/>
      <w:r>
        <w:t>Article summary:</w:t>
      </w:r>
      <w:bookmarkEnd w:id="2"/>
    </w:p>
    <w:p>
      <w:pPr>
        <w:jc w:val="both"/>
      </w:pPr>
      <w:r>
        <w:rPr/>
        <w:t xml:space="preserve">1. This article discusses the assessment of urban agriculture for evidence-based food planning in Chengdu, China.</w:t>
      </w:r>
    </w:p>
    <w:p>
      <w:pPr>
        <w:jc w:val="both"/>
      </w:pPr>
      <w:r>
        <w:rPr/>
        <w:t xml:space="preserve">2. It provides a comprehensive evaluation framework to measure and monitor the performance and impacts of urban agriculture in the city.</w:t>
      </w:r>
    </w:p>
    <w:p>
      <w:pPr>
        <w:jc w:val="both"/>
      </w:pPr>
      <w:r>
        <w:rPr/>
        <w:t xml:space="preserve">3. The article also presents a pilot in-depth assessment of local urban agriculture based on data from seven Urban Agriculture Functional Zones in Chengdu.</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“Assessment of Urban Agriculture for Evidence-Based Food Planning: A Case Study in Chengdu, China” is an informative and well-researched piece that provides a comprehensive evaluation framework to measure and monitor the performance and impacts of urban agriculture in Chengdu, China. The authors have done an excellent job of presenting both sides equally, exploring counterarguments, providing evidence for their claims, noting possible risks, and avoiding promotional content or partiality.</w:t>
      </w:r>
    </w:p>
    <w:p>
      <w:pPr>
        <w:jc w:val="both"/>
      </w:pPr>
      <w:r>
        <w:rPr/>
        <w:t xml:space="preserve">The article is reliable as it is based on secondary data collected through available materials such as literature, yearbook, policy documents, official reports, and grey literature. Furthermore, consultations with multidisciplinary experts and local authorities were conducted to identify the five main themes of the framework while Analytic Hierarchy Process (AHP) method was used to determine the indicator weight. Additionally, a pilot in-depth assessment on the five determined urban agriculture themes was carried out using statistical data and expert rating of specific items regarding the urban agriculture performance.</w:t>
      </w:r>
    </w:p>
    <w:p>
      <w:pPr>
        <w:jc w:val="both"/>
      </w:pPr>
      <w:r>
        <w:rPr/>
        <w:t xml:space="preserve">The only potential bias that could be identified is that all data used for this study are from secondary sources which may not be up-to-date or accurate due to changes over time or lack of access to primary sources. However, this does not significantly affect the trustworthiness or reliability of the article as it still provides useful insights into urban agriculture development in Chengdu which can be further explored through primary research if needed.</w:t>
      </w:r>
    </w:p>
    <w:p>
      <w:pPr>
        <w:pStyle w:val="Heading1"/>
      </w:pPr>
      <w:bookmarkStart w:id="5" w:name="_Toc5"/>
      <w:r>
        <w:t>Topics for further research:</w:t>
      </w:r>
      <w:bookmarkEnd w:id="5"/>
    </w:p>
    <w:p>
      <w:pPr>
        <w:spacing w:after="0"/>
        <w:numPr>
          <w:ilvl w:val="0"/>
          <w:numId w:val="2"/>
        </w:numPr>
      </w:pPr>
      <w:r>
        <w:rPr/>
        <w:t xml:space="preserve">Urban agriculture performance indicators</w:t>
      </w:r>
    </w:p>
    <w:p>
      <w:pPr>
        <w:spacing w:after="0"/>
        <w:numPr>
          <w:ilvl w:val="0"/>
          <w:numId w:val="2"/>
        </w:numPr>
      </w:pPr>
      <w:r>
        <w:rPr/>
        <w:t xml:space="preserve">Analytic Hierarchy Process (AHP)</w:t>
      </w:r>
    </w:p>
    <w:p>
      <w:pPr>
        <w:spacing w:after="0"/>
        <w:numPr>
          <w:ilvl w:val="0"/>
          <w:numId w:val="2"/>
        </w:numPr>
      </w:pPr>
      <w:r>
        <w:rPr/>
        <w:t xml:space="preserve">Evidence-based food planning</w:t>
      </w:r>
    </w:p>
    <w:p>
      <w:pPr>
        <w:spacing w:after="0"/>
        <w:numPr>
          <w:ilvl w:val="0"/>
          <w:numId w:val="2"/>
        </w:numPr>
      </w:pPr>
      <w:r>
        <w:rPr/>
        <w:t xml:space="preserve">Urban agriculture development in Chengdu</w:t>
      </w:r>
    </w:p>
    <w:p>
      <w:pPr>
        <w:spacing w:after="0"/>
        <w:numPr>
          <w:ilvl w:val="0"/>
          <w:numId w:val="2"/>
        </w:numPr>
      </w:pPr>
      <w:r>
        <w:rPr/>
        <w:t xml:space="preserve">Primary research on urban agriculture</w:t>
      </w:r>
    </w:p>
    <w:p>
      <w:pPr>
        <w:numPr>
          <w:ilvl w:val="0"/>
          <w:numId w:val="2"/>
        </w:numPr>
      </w:pPr>
      <w:r>
        <w:rPr/>
        <w:t xml:space="preserve">Impact of urban agriculture on food security</w:t>
      </w:r>
    </w:p>
    <w:p>
      <w:pPr>
        <w:pStyle w:val="Heading1"/>
      </w:pPr>
      <w:bookmarkStart w:id="6" w:name="_Toc6"/>
      <w:r>
        <w:t>Report location:</w:t>
      </w:r>
      <w:bookmarkEnd w:id="6"/>
    </w:p>
    <w:p>
      <w:hyperlink r:id="rId8" w:history="1">
        <w:r>
          <w:rPr>
            <w:color w:val="2980b9"/>
            <w:u w:val="single"/>
          </w:rPr>
          <w:t xml:space="preserve">https://www.fullpicture.app/item/aef3a64fc19ba88f3ef76d24b505ba7b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B5D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3/6/3234" TargetMode="External"/><Relationship Id="rId8" Type="http://schemas.openxmlformats.org/officeDocument/2006/relationships/hyperlink" Target="https://www.fullpicture.app/item/aef3a64fc19ba88f3ef76d24b505ba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2023-02-28T00:20:28+01:00</dcterms:created>
  <dcterms:modified xsi:type="dcterms:W3CDTF">2023-02-28T00:20:28+01:00</dcterms:modified>
</cp:coreProperties>
</file>

<file path=docProps/custom.xml><?xml version="1.0" encoding="utf-8"?>
<Properties xmlns="http://schemas.openxmlformats.org/officeDocument/2006/custom-properties" xmlns:vt="http://schemas.openxmlformats.org/officeDocument/2006/docPropsVTypes"/>
</file>