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Maize potential yields and yield gaps in the changing climate of northeast China - Liu - 2012 - Global Change Biology - Wiley Online Library</w:t>
      </w:r>
      <w:br/>
      <w:hyperlink r:id="rId7" w:history="1">
        <w:r>
          <w:rPr>
            <w:color w:val="2980b9"/>
            <w:u w:val="single"/>
          </w:rPr>
          <w:t xml:space="preserve">https://onlinelibrary.wiley.com/doi/full/10.1111/j.1365-2486.2012.02774.x?saml_referrer</w:t>
        </w:r>
      </w:hyperlink>
    </w:p>
    <w:p>
      <w:pPr>
        <w:pStyle w:val="Heading1"/>
      </w:pPr>
      <w:bookmarkStart w:id="2" w:name="_Toc2"/>
      <w:r>
        <w:t>Article summary:</w:t>
      </w:r>
      <w:bookmarkEnd w:id="2"/>
    </w:p>
    <w:p>
      <w:pPr>
        <w:jc w:val="both"/>
      </w:pPr>
      <w:r>
        <w:rPr/>
        <w:t xml:space="preserve">1. This article investigates the impact of climate change on maize potential yield and yield gaps in Northeast China (NEC), where maize accounts for about 30% of the nation's production.</w:t>
      </w:r>
    </w:p>
    <w:p>
      <w:pPr>
        <w:jc w:val="both"/>
      </w:pPr>
      <w:r>
        <w:rPr/>
        <w:t xml:space="preserve">2. The APSIM-Maize model was calibrated and validated for maize phenology and yields, and used to estimate potential yields, rain-fed potential yields, and yield gaps.</w:t>
      </w:r>
    </w:p>
    <w:p>
      <w:pPr>
        <w:jc w:val="both"/>
      </w:pPr>
      <w:r>
        <w:rPr/>
        <w:t xml:space="preserve">3. Results indicate that regions with the largest yield gaps between rain-fed potential and on-farm yields were located in the southeast of NEC, with on-farm maize yields being only 51% of the potential yields.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impact of climate change on maize potential yield and yield gaps in Northeast China (NEC). The authors have used a reliable simulation model (APSIM-Maize) to estimate potential yields, rain-fed potential yields, and yield gaps for assessing the climate impacts on maize productivity in NEC. The results indicate that regions with the largest yield gaps between rain-fed potential and on-farm yields were located in the southeast of NEC, with on-farm maize yields being only 51% of the potential yields.</w:t>
      </w:r>
    </w:p>
    <w:p>
      <w:pPr>
        <w:jc w:val="both"/>
      </w:pPr>
      <w:r>
        <w:rPr/>
        <w:t xml:space="preserve">The article is generally reliable as it is based on sound scientific methods such as using a simulation model to estimate potential yields, rain-fed potential yields, and yield gaps. Furthermore, it is based on actual experiment data from 10 sites across NEC which adds credibility to its findings. However, there are some points that could be improved upon such as providing more detailed information about how exactly the APSIM model was calibrated and validated for maize phenology and yields; this would help readers better understand how reliable these estimates are. Additionally, while this article does provide an overview of climate change impacts on maize production in NEC, it does not explore other factors such as soil fertility or management practices which may also affect crop productivity; thus further research should be conducted to investigate these factors as well.</w:t>
      </w:r>
    </w:p>
    <w:p>
      <w:pPr>
        <w:pStyle w:val="Heading1"/>
      </w:pPr>
      <w:bookmarkStart w:id="5" w:name="_Toc5"/>
      <w:r>
        <w:t>Topics for further research:</w:t>
      </w:r>
      <w:bookmarkEnd w:id="5"/>
    </w:p>
    <w:p>
      <w:pPr>
        <w:spacing w:after="0"/>
        <w:numPr>
          <w:ilvl w:val="0"/>
          <w:numId w:val="2"/>
        </w:numPr>
      </w:pPr>
      <w:r>
        <w:rPr/>
        <w:t xml:space="preserve">Soil fertility and maize productivity</w:t>
      </w:r>
    </w:p>
    <w:p>
      <w:pPr>
        <w:spacing w:after="0"/>
        <w:numPr>
          <w:ilvl w:val="0"/>
          <w:numId w:val="2"/>
        </w:numPr>
      </w:pPr>
      <w:r>
        <w:rPr/>
        <w:t xml:space="preserve">Climate change and maize yield gaps</w:t>
      </w:r>
    </w:p>
    <w:p>
      <w:pPr>
        <w:spacing w:after="0"/>
        <w:numPr>
          <w:ilvl w:val="0"/>
          <w:numId w:val="2"/>
        </w:numPr>
      </w:pPr>
      <w:r>
        <w:rPr/>
        <w:t xml:space="preserve">Maize phenology and APSIM model</w:t>
      </w:r>
    </w:p>
    <w:p>
      <w:pPr>
        <w:spacing w:after="0"/>
        <w:numPr>
          <w:ilvl w:val="0"/>
          <w:numId w:val="2"/>
        </w:numPr>
      </w:pPr>
      <w:r>
        <w:rPr/>
        <w:t xml:space="preserve">Maize management practices and climate change</w:t>
      </w:r>
    </w:p>
    <w:p>
      <w:pPr>
        <w:spacing w:after="0"/>
        <w:numPr>
          <w:ilvl w:val="0"/>
          <w:numId w:val="2"/>
        </w:numPr>
      </w:pPr>
      <w:r>
        <w:rPr/>
        <w:t xml:space="preserve">APSIM model calibration and validation</w:t>
      </w:r>
    </w:p>
    <w:p>
      <w:pPr>
        <w:numPr>
          <w:ilvl w:val="0"/>
          <w:numId w:val="2"/>
        </w:numPr>
      </w:pPr>
      <w:r>
        <w:rPr/>
        <w:t xml:space="preserve">Climate change impacts on crop production in Northeast China</w:t>
      </w:r>
    </w:p>
    <w:p>
      <w:pPr>
        <w:pStyle w:val="Heading1"/>
      </w:pPr>
      <w:bookmarkStart w:id="6" w:name="_Toc6"/>
      <w:r>
        <w:t>Report location:</w:t>
      </w:r>
      <w:bookmarkEnd w:id="6"/>
    </w:p>
    <w:p>
      <w:hyperlink r:id="rId8" w:history="1">
        <w:r>
          <w:rPr>
            <w:color w:val="2980b9"/>
            <w:u w:val="single"/>
          </w:rPr>
          <w:t xml:space="preserve">https://www.fullpicture.app/item/af168a86af7c8fc70b54147df6744958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2C4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j.1365-2486.2012.02774.x?saml_referrer" TargetMode="External"/><Relationship Id="rId8" Type="http://schemas.openxmlformats.org/officeDocument/2006/relationships/hyperlink" Target="https://www.fullpicture.app/item/af168a86af7c8fc70b54147df67449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2023-02-25T17:40:20+01:00</dcterms:created>
  <dcterms:modified xsi:type="dcterms:W3CDTF">2023-02-25T17:40:20+01:00</dcterms:modified>
</cp:coreProperties>
</file>

<file path=docProps/custom.xml><?xml version="1.0" encoding="utf-8"?>
<Properties xmlns="http://schemas.openxmlformats.org/officeDocument/2006/custom-properties" xmlns:vt="http://schemas.openxmlformats.org/officeDocument/2006/docPropsVTypes"/>
</file>